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266502382"/>
        <w:docPartObj>
          <w:docPartGallery w:val="Cover Pages"/>
          <w:docPartUnique/>
        </w:docPartObj>
      </w:sdtPr>
      <w:sdtContent>
        <w:p w14:paraId="24D06367" w14:textId="3197C073" w:rsidR="008C6763" w:rsidRDefault="008C6763"/>
        <w:p w14:paraId="0D6C02B1" w14:textId="77777777" w:rsidR="00D43C6E" w:rsidRDefault="00D43C6E" w:rsidP="00D43C6E">
          <w:pPr>
            <w:pStyle w:val="Heading2"/>
            <w:keepNext w:val="0"/>
            <w:keepLines w:val="0"/>
            <w:shd w:val="clear" w:color="auto" w:fill="FFFFFF"/>
            <w:spacing w:before="360" w:line="276" w:lineRule="auto"/>
            <w:jc w:val="center"/>
            <w:rPr>
              <w:rFonts w:ascii="Arial" w:eastAsia="Arial" w:hAnsi="Arial" w:cs="Arial"/>
              <w:b/>
              <w:color w:val="000000"/>
              <w:sz w:val="24"/>
              <w:szCs w:val="24"/>
            </w:rPr>
          </w:pPr>
          <w:bookmarkStart w:id="0" w:name="_nj5vra5jekxi" w:colFirst="0" w:colLast="0"/>
          <w:bookmarkEnd w:id="0"/>
          <w:r>
            <w:rPr>
              <w:rFonts w:ascii="Arial" w:eastAsia="Arial" w:hAnsi="Arial" w:cs="Arial"/>
              <w:b/>
              <w:noProof/>
              <w:color w:val="000000"/>
              <w:sz w:val="24"/>
              <w:szCs w:val="24"/>
            </w:rPr>
            <w:drawing>
              <wp:inline distT="114300" distB="114300" distL="114300" distR="114300" wp14:anchorId="5B71567E" wp14:editId="26100B86">
                <wp:extent cx="2466478" cy="326231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466478" cy="3262313"/>
                        </a:xfrm>
                        <a:prstGeom prst="rect">
                          <a:avLst/>
                        </a:prstGeom>
                        <a:ln/>
                      </pic:spPr>
                    </pic:pic>
                  </a:graphicData>
                </a:graphic>
              </wp:inline>
            </w:drawing>
          </w:r>
        </w:p>
        <w:p w14:paraId="03B002EB" w14:textId="77777777" w:rsidR="00D43C6E" w:rsidRDefault="00D43C6E" w:rsidP="00D43C6E">
          <w:pPr>
            <w:spacing w:after="0" w:line="276" w:lineRule="auto"/>
            <w:rPr>
              <w:rFonts w:ascii="Arial" w:eastAsia="Arial" w:hAnsi="Arial" w:cs="Arial"/>
              <w:sz w:val="20"/>
              <w:szCs w:val="20"/>
            </w:rPr>
          </w:pPr>
        </w:p>
        <w:p w14:paraId="126C90D8" w14:textId="77777777" w:rsidR="00D43C6E" w:rsidRPr="00D43C6E" w:rsidRDefault="00D43C6E" w:rsidP="00D43C6E">
          <w:pPr>
            <w:spacing w:after="0" w:line="276" w:lineRule="auto"/>
            <w:jc w:val="center"/>
            <w:rPr>
              <w:rFonts w:ascii="Arial" w:eastAsia="Arial" w:hAnsi="Arial" w:cs="Arial"/>
              <w:b/>
              <w:sz w:val="28"/>
              <w:szCs w:val="28"/>
              <w:lang w:val="es-ES"/>
            </w:rPr>
          </w:pPr>
          <w:r w:rsidRPr="00D43C6E">
            <w:rPr>
              <w:rFonts w:ascii="Arial" w:eastAsia="Arial" w:hAnsi="Arial" w:cs="Arial"/>
              <w:b/>
              <w:sz w:val="28"/>
              <w:szCs w:val="28"/>
              <w:lang w:val="es-ES"/>
            </w:rPr>
            <w:t>Pontificia Universidad Católica de Chile</w:t>
          </w:r>
        </w:p>
        <w:p w14:paraId="69FD6D08" w14:textId="77777777" w:rsidR="00D43C6E" w:rsidRPr="00D43C6E" w:rsidRDefault="00D43C6E" w:rsidP="00D43C6E">
          <w:pPr>
            <w:spacing w:after="0" w:line="276" w:lineRule="auto"/>
            <w:jc w:val="center"/>
            <w:rPr>
              <w:rFonts w:ascii="Arial" w:eastAsia="Arial" w:hAnsi="Arial" w:cs="Arial"/>
              <w:b/>
              <w:sz w:val="28"/>
              <w:szCs w:val="28"/>
              <w:lang w:val="es-ES"/>
            </w:rPr>
          </w:pPr>
          <w:r w:rsidRPr="00D43C6E">
            <w:rPr>
              <w:rFonts w:ascii="Arial" w:eastAsia="Arial" w:hAnsi="Arial" w:cs="Arial"/>
              <w:b/>
              <w:sz w:val="28"/>
              <w:szCs w:val="28"/>
              <w:lang w:val="es-ES"/>
            </w:rPr>
            <w:t>Curso: Modelos Analíticos</w:t>
          </w:r>
        </w:p>
        <w:p w14:paraId="3A4CBF72" w14:textId="77777777" w:rsidR="00D43C6E" w:rsidRPr="00D43C6E" w:rsidRDefault="00D43C6E" w:rsidP="00D43C6E">
          <w:pPr>
            <w:spacing w:after="0" w:line="276" w:lineRule="auto"/>
            <w:jc w:val="center"/>
            <w:rPr>
              <w:rFonts w:ascii="Arial" w:eastAsia="Arial" w:hAnsi="Arial" w:cs="Arial"/>
              <w:b/>
              <w:sz w:val="28"/>
              <w:szCs w:val="28"/>
              <w:lang w:val="es-ES"/>
            </w:rPr>
          </w:pPr>
        </w:p>
        <w:p w14:paraId="2D5955B4" w14:textId="673A3BE0" w:rsidR="00D43C6E" w:rsidRPr="00D43C6E" w:rsidRDefault="00D43C6E" w:rsidP="00D43C6E">
          <w:pPr>
            <w:jc w:val="center"/>
            <w:rPr>
              <w:rFonts w:ascii="Arial" w:eastAsia="Arial" w:hAnsi="Arial" w:cs="Arial"/>
              <w:b/>
              <w:sz w:val="28"/>
              <w:szCs w:val="28"/>
              <w:lang w:val="es-ES"/>
            </w:rPr>
          </w:pPr>
          <w:r w:rsidRPr="00135B71">
            <w:rPr>
              <w:rFonts w:ascii="Arial" w:hAnsi="Arial" w:cs="Arial"/>
              <w:b/>
              <w:bCs/>
              <w:lang w:val="es-ES"/>
            </w:rPr>
            <w:t>Caso German Credit</w:t>
          </w:r>
          <w:r w:rsidRPr="00D43C6E">
            <w:rPr>
              <w:b/>
              <w:lang w:val="es-ES"/>
            </w:rPr>
            <w:t xml:space="preserve"> – TAREA </w:t>
          </w:r>
          <w:r>
            <w:rPr>
              <w:b/>
              <w:lang w:val="es-ES"/>
            </w:rPr>
            <w:t>3</w:t>
          </w:r>
        </w:p>
        <w:p w14:paraId="57399356" w14:textId="77777777" w:rsidR="00D43C6E" w:rsidRPr="00D43C6E" w:rsidRDefault="00D43C6E" w:rsidP="00D43C6E">
          <w:pPr>
            <w:spacing w:after="0" w:line="276" w:lineRule="auto"/>
            <w:jc w:val="center"/>
            <w:rPr>
              <w:rFonts w:ascii="Arial" w:eastAsia="Arial" w:hAnsi="Arial" w:cs="Arial"/>
              <w:b/>
              <w:sz w:val="28"/>
              <w:szCs w:val="28"/>
              <w:lang w:val="es-ES"/>
            </w:rPr>
          </w:pPr>
        </w:p>
        <w:p w14:paraId="56D625E1" w14:textId="77777777" w:rsidR="00D43C6E" w:rsidRPr="00D43C6E" w:rsidRDefault="00D43C6E" w:rsidP="00D43C6E">
          <w:pPr>
            <w:spacing w:after="0" w:line="276" w:lineRule="auto"/>
            <w:jc w:val="center"/>
            <w:rPr>
              <w:rFonts w:ascii="Arial" w:eastAsia="Arial" w:hAnsi="Arial" w:cs="Arial"/>
              <w:b/>
              <w:sz w:val="28"/>
              <w:szCs w:val="28"/>
              <w:lang w:val="es-ES"/>
            </w:rPr>
          </w:pPr>
          <w:r w:rsidRPr="00D43C6E">
            <w:rPr>
              <w:rFonts w:ascii="Arial" w:eastAsia="Arial" w:hAnsi="Arial" w:cs="Arial"/>
              <w:b/>
              <w:sz w:val="28"/>
              <w:szCs w:val="28"/>
              <w:lang w:val="es-ES"/>
            </w:rPr>
            <w:t>Andrea Calderón</w:t>
          </w:r>
        </w:p>
        <w:p w14:paraId="70780832" w14:textId="0155AD44" w:rsidR="00D43C6E" w:rsidRPr="00D43C6E" w:rsidRDefault="00D43C6E" w:rsidP="00D43C6E">
          <w:pPr>
            <w:spacing w:after="0" w:line="276" w:lineRule="auto"/>
            <w:jc w:val="center"/>
            <w:rPr>
              <w:rFonts w:ascii="Arial" w:eastAsia="Arial" w:hAnsi="Arial" w:cs="Arial"/>
              <w:b/>
              <w:sz w:val="28"/>
              <w:szCs w:val="28"/>
              <w:lang w:val="es-ES"/>
            </w:rPr>
          </w:pPr>
          <w:r w:rsidRPr="00D43C6E">
            <w:rPr>
              <w:rFonts w:ascii="Arial" w:eastAsia="Arial" w:hAnsi="Arial" w:cs="Arial"/>
              <w:b/>
              <w:sz w:val="28"/>
              <w:szCs w:val="28"/>
              <w:lang w:val="es-ES"/>
            </w:rPr>
            <w:t xml:space="preserve">Juan </w:t>
          </w:r>
          <w:r w:rsidRPr="00D43C6E">
            <w:rPr>
              <w:rFonts w:ascii="Arial" w:eastAsia="Arial" w:hAnsi="Arial" w:cs="Arial"/>
              <w:b/>
              <w:sz w:val="28"/>
              <w:szCs w:val="28"/>
              <w:lang w:val="es-ES"/>
            </w:rPr>
            <w:t>Sebastián</w:t>
          </w:r>
          <w:r w:rsidRPr="00D43C6E">
            <w:rPr>
              <w:rFonts w:ascii="Arial" w:eastAsia="Arial" w:hAnsi="Arial" w:cs="Arial"/>
              <w:b/>
              <w:sz w:val="28"/>
              <w:szCs w:val="28"/>
              <w:lang w:val="es-ES"/>
            </w:rPr>
            <w:t xml:space="preserve"> Castro</w:t>
          </w:r>
        </w:p>
        <w:p w14:paraId="5D02DCF3" w14:textId="77777777" w:rsidR="00D43C6E" w:rsidRPr="00D43C6E" w:rsidRDefault="00D43C6E" w:rsidP="00D43C6E">
          <w:pPr>
            <w:spacing w:after="0" w:line="276" w:lineRule="auto"/>
            <w:jc w:val="center"/>
            <w:rPr>
              <w:rFonts w:ascii="Arial" w:eastAsia="Arial" w:hAnsi="Arial" w:cs="Arial"/>
              <w:b/>
              <w:sz w:val="28"/>
              <w:szCs w:val="28"/>
              <w:lang w:val="es-ES"/>
            </w:rPr>
          </w:pPr>
          <w:r w:rsidRPr="00D43C6E">
            <w:rPr>
              <w:rFonts w:ascii="Arial" w:eastAsia="Arial" w:hAnsi="Arial" w:cs="Arial"/>
              <w:b/>
              <w:sz w:val="28"/>
              <w:szCs w:val="28"/>
              <w:lang w:val="es-ES"/>
            </w:rPr>
            <w:t>Katherin Molina</w:t>
          </w:r>
        </w:p>
        <w:p w14:paraId="51E34791" w14:textId="77777777" w:rsidR="00D43C6E" w:rsidRPr="00D43C6E" w:rsidRDefault="00D43C6E" w:rsidP="00D43C6E">
          <w:pPr>
            <w:spacing w:after="0" w:line="276" w:lineRule="auto"/>
            <w:jc w:val="center"/>
            <w:rPr>
              <w:rFonts w:ascii="Arial" w:eastAsia="Arial" w:hAnsi="Arial" w:cs="Arial"/>
              <w:b/>
              <w:sz w:val="28"/>
              <w:szCs w:val="28"/>
              <w:lang w:val="es-ES"/>
            </w:rPr>
          </w:pPr>
          <w:r w:rsidRPr="00D43C6E">
            <w:rPr>
              <w:rFonts w:ascii="Arial" w:eastAsia="Arial" w:hAnsi="Arial" w:cs="Arial"/>
              <w:b/>
              <w:sz w:val="28"/>
              <w:szCs w:val="28"/>
              <w:lang w:val="es-ES"/>
            </w:rPr>
            <w:t>Denis Salvatierra</w:t>
          </w:r>
        </w:p>
        <w:p w14:paraId="173D7818" w14:textId="77777777" w:rsidR="00D43C6E" w:rsidRPr="00D43C6E" w:rsidRDefault="00D43C6E" w:rsidP="00D43C6E">
          <w:pPr>
            <w:spacing w:after="0" w:line="276" w:lineRule="auto"/>
            <w:jc w:val="center"/>
            <w:rPr>
              <w:rFonts w:ascii="Arial" w:eastAsia="Arial" w:hAnsi="Arial" w:cs="Arial"/>
              <w:b/>
              <w:sz w:val="28"/>
              <w:szCs w:val="28"/>
              <w:lang w:val="es-ES"/>
            </w:rPr>
          </w:pPr>
        </w:p>
        <w:p w14:paraId="2C34F235" w14:textId="599BFD96" w:rsidR="00D43C6E" w:rsidRPr="00D43C6E" w:rsidRDefault="00D43C6E" w:rsidP="00D43C6E">
          <w:pPr>
            <w:spacing w:after="0" w:line="276" w:lineRule="auto"/>
            <w:jc w:val="center"/>
            <w:rPr>
              <w:rFonts w:ascii="Arial" w:eastAsia="Arial" w:hAnsi="Arial" w:cs="Arial"/>
              <w:b/>
              <w:sz w:val="28"/>
              <w:szCs w:val="28"/>
              <w:lang w:val="es-ES"/>
            </w:rPr>
          </w:pPr>
          <w:r>
            <w:rPr>
              <w:rFonts w:ascii="Arial" w:eastAsia="Arial" w:hAnsi="Arial" w:cs="Arial"/>
              <w:b/>
              <w:sz w:val="28"/>
              <w:szCs w:val="28"/>
              <w:lang w:val="es-ES"/>
            </w:rPr>
            <w:t>18</w:t>
          </w:r>
          <w:r w:rsidRPr="00D43C6E">
            <w:rPr>
              <w:rFonts w:ascii="Arial" w:eastAsia="Arial" w:hAnsi="Arial" w:cs="Arial"/>
              <w:b/>
              <w:sz w:val="28"/>
              <w:szCs w:val="28"/>
              <w:lang w:val="es-ES"/>
            </w:rPr>
            <w:t xml:space="preserve"> de Noviembre del 2024</w:t>
          </w:r>
        </w:p>
        <w:p w14:paraId="063CABA8" w14:textId="77777777" w:rsidR="00D43C6E" w:rsidRPr="00D43C6E" w:rsidRDefault="00D43C6E" w:rsidP="00D43C6E">
          <w:pPr>
            <w:shd w:val="clear" w:color="auto" w:fill="FFFFFF"/>
            <w:spacing w:after="0" w:line="276" w:lineRule="auto"/>
            <w:jc w:val="center"/>
            <w:rPr>
              <w:rFonts w:ascii="Arial" w:eastAsia="Arial" w:hAnsi="Arial" w:cs="Arial"/>
              <w:b/>
              <w:sz w:val="20"/>
              <w:szCs w:val="20"/>
              <w:lang w:val="es-ES"/>
            </w:rPr>
          </w:pPr>
        </w:p>
        <w:p w14:paraId="6091FBAF" w14:textId="77777777" w:rsidR="00D43C6E" w:rsidRPr="00D43C6E" w:rsidRDefault="00D43C6E" w:rsidP="00D43C6E">
          <w:pPr>
            <w:shd w:val="clear" w:color="auto" w:fill="FFFFFF"/>
            <w:spacing w:after="0" w:line="276" w:lineRule="auto"/>
            <w:jc w:val="center"/>
            <w:rPr>
              <w:rFonts w:ascii="Arial" w:eastAsia="Arial" w:hAnsi="Arial" w:cs="Arial"/>
              <w:b/>
              <w:lang w:val="es-ES"/>
            </w:rPr>
          </w:pPr>
        </w:p>
        <w:p w14:paraId="3A5F87C1" w14:textId="2709BD3C" w:rsidR="008C6763" w:rsidRDefault="008C6763">
          <w:pPr>
            <w:rPr>
              <w:rFonts w:asciiTheme="majorHAnsi" w:eastAsiaTheme="majorEastAsia" w:hAnsiTheme="majorHAnsi" w:cstheme="majorBidi"/>
              <w:b/>
              <w:bCs/>
              <w:color w:val="0F4761" w:themeColor="accent1" w:themeShade="BF"/>
              <w:kern w:val="0"/>
              <w:sz w:val="28"/>
              <w:szCs w:val="28"/>
              <w14:ligatures w14:val="none"/>
            </w:rPr>
          </w:pPr>
          <w:r w:rsidRPr="00D43C6E">
            <w:rPr>
              <w:lang w:val="es-ES"/>
            </w:rPr>
            <w:br w:type="page"/>
          </w:r>
        </w:p>
      </w:sdtContent>
    </w:sdt>
    <w:sdt>
      <w:sdtPr>
        <w:id w:val="1086650083"/>
        <w:docPartObj>
          <w:docPartGallery w:val="Table of Contents"/>
          <w:docPartUnique/>
        </w:docPartObj>
      </w:sdtPr>
      <w:sdtEndPr>
        <w:rPr>
          <w:rFonts w:asciiTheme="minorHAnsi" w:eastAsiaTheme="minorHAnsi" w:hAnsiTheme="minorHAnsi" w:cstheme="minorBidi"/>
          <w:noProof/>
          <w:color w:val="auto"/>
          <w:kern w:val="2"/>
          <w:sz w:val="24"/>
          <w:szCs w:val="24"/>
          <w14:ligatures w14:val="standardContextual"/>
        </w:rPr>
      </w:sdtEndPr>
      <w:sdtContent>
        <w:p w14:paraId="3B34BE72" w14:textId="0D52BE69" w:rsidR="00C65A0F" w:rsidRPr="008C6763" w:rsidRDefault="00C65A0F">
          <w:pPr>
            <w:pStyle w:val="TOCHeading"/>
            <w:rPr>
              <w:color w:val="000000" w:themeColor="text1"/>
              <w:sz w:val="32"/>
              <w:szCs w:val="32"/>
            </w:rPr>
          </w:pPr>
          <w:r w:rsidRPr="008C6763">
            <w:rPr>
              <w:color w:val="000000" w:themeColor="text1"/>
              <w:sz w:val="32"/>
              <w:szCs w:val="32"/>
            </w:rPr>
            <w:t>Tabla de Contenidos</w:t>
          </w:r>
        </w:p>
        <w:p w14:paraId="49AFF9C5" w14:textId="6CB576A8" w:rsidR="008C6763" w:rsidRPr="008C6763" w:rsidRDefault="00C65A0F">
          <w:pPr>
            <w:pStyle w:val="TOC1"/>
            <w:tabs>
              <w:tab w:val="right" w:leader="dot" w:pos="9350"/>
            </w:tabs>
            <w:rPr>
              <w:rFonts w:eastAsiaTheme="minorEastAsia"/>
              <w:b w:val="0"/>
              <w:bCs w:val="0"/>
              <w:i w:val="0"/>
              <w:iCs w:val="0"/>
              <w:noProof/>
            </w:rPr>
          </w:pPr>
          <w:r w:rsidRPr="008C6763">
            <w:rPr>
              <w:b w:val="0"/>
              <w:bCs w:val="0"/>
              <w:i w:val="0"/>
              <w:iCs w:val="0"/>
            </w:rPr>
            <w:fldChar w:fldCharType="begin"/>
          </w:r>
          <w:r w:rsidRPr="008C6763">
            <w:rPr>
              <w:b w:val="0"/>
              <w:bCs w:val="0"/>
              <w:i w:val="0"/>
              <w:iCs w:val="0"/>
            </w:rPr>
            <w:instrText xml:space="preserve"> TOC \o "1-3" \h \z \u </w:instrText>
          </w:r>
          <w:r w:rsidRPr="008C6763">
            <w:rPr>
              <w:b w:val="0"/>
              <w:bCs w:val="0"/>
              <w:i w:val="0"/>
              <w:iCs w:val="0"/>
            </w:rPr>
            <w:fldChar w:fldCharType="separate"/>
          </w:r>
          <w:hyperlink w:anchor="_Toc182852366" w:history="1">
            <w:r w:rsidR="008C6763" w:rsidRPr="008C6763">
              <w:rPr>
                <w:rStyle w:val="Hyperlink"/>
                <w:rFonts w:ascii="Arial" w:hAnsi="Arial" w:cs="Arial"/>
                <w:b w:val="0"/>
                <w:bCs w:val="0"/>
                <w:i w:val="0"/>
                <w:iCs w:val="0"/>
                <w:noProof/>
                <w:lang w:val="es-ES"/>
              </w:rPr>
              <w:t>Instrucciones</w:t>
            </w:r>
            <w:r w:rsidR="008C6763" w:rsidRPr="008C6763">
              <w:rPr>
                <w:b w:val="0"/>
                <w:bCs w:val="0"/>
                <w:i w:val="0"/>
                <w:iCs w:val="0"/>
                <w:noProof/>
                <w:webHidden/>
              </w:rPr>
              <w:tab/>
            </w:r>
            <w:r w:rsidR="008C6763" w:rsidRPr="008C6763">
              <w:rPr>
                <w:b w:val="0"/>
                <w:bCs w:val="0"/>
                <w:i w:val="0"/>
                <w:iCs w:val="0"/>
                <w:noProof/>
                <w:webHidden/>
              </w:rPr>
              <w:fldChar w:fldCharType="begin"/>
            </w:r>
            <w:r w:rsidR="008C6763" w:rsidRPr="008C6763">
              <w:rPr>
                <w:b w:val="0"/>
                <w:bCs w:val="0"/>
                <w:i w:val="0"/>
                <w:iCs w:val="0"/>
                <w:noProof/>
                <w:webHidden/>
              </w:rPr>
              <w:instrText xml:space="preserve"> PAGEREF _Toc182852366 \h </w:instrText>
            </w:r>
            <w:r w:rsidR="008C6763" w:rsidRPr="008C6763">
              <w:rPr>
                <w:b w:val="0"/>
                <w:bCs w:val="0"/>
                <w:i w:val="0"/>
                <w:iCs w:val="0"/>
                <w:noProof/>
                <w:webHidden/>
              </w:rPr>
            </w:r>
            <w:r w:rsidR="008C6763" w:rsidRPr="008C6763">
              <w:rPr>
                <w:b w:val="0"/>
                <w:bCs w:val="0"/>
                <w:i w:val="0"/>
                <w:iCs w:val="0"/>
                <w:noProof/>
                <w:webHidden/>
              </w:rPr>
              <w:fldChar w:fldCharType="separate"/>
            </w:r>
            <w:r w:rsidR="008C6763" w:rsidRPr="008C6763">
              <w:rPr>
                <w:b w:val="0"/>
                <w:bCs w:val="0"/>
                <w:i w:val="0"/>
                <w:iCs w:val="0"/>
                <w:noProof/>
                <w:webHidden/>
              </w:rPr>
              <w:t>2</w:t>
            </w:r>
            <w:r w:rsidR="008C6763" w:rsidRPr="008C6763">
              <w:rPr>
                <w:b w:val="0"/>
                <w:bCs w:val="0"/>
                <w:i w:val="0"/>
                <w:iCs w:val="0"/>
                <w:noProof/>
                <w:webHidden/>
              </w:rPr>
              <w:fldChar w:fldCharType="end"/>
            </w:r>
          </w:hyperlink>
        </w:p>
        <w:p w14:paraId="7F0DD72D" w14:textId="2573E66C" w:rsidR="008C6763" w:rsidRPr="008C6763" w:rsidRDefault="008C6763">
          <w:pPr>
            <w:pStyle w:val="TOC1"/>
            <w:tabs>
              <w:tab w:val="right" w:leader="dot" w:pos="9350"/>
            </w:tabs>
            <w:rPr>
              <w:rFonts w:eastAsiaTheme="minorEastAsia"/>
              <w:b w:val="0"/>
              <w:bCs w:val="0"/>
              <w:i w:val="0"/>
              <w:iCs w:val="0"/>
              <w:noProof/>
            </w:rPr>
          </w:pPr>
          <w:hyperlink w:anchor="_Toc182852367" w:history="1">
            <w:r w:rsidRPr="008C6763">
              <w:rPr>
                <w:rStyle w:val="Hyperlink"/>
                <w:rFonts w:ascii="Arial" w:hAnsi="Arial" w:cs="Arial"/>
                <w:b w:val="0"/>
                <w:bCs w:val="0"/>
                <w:i w:val="0"/>
                <w:iCs w:val="0"/>
                <w:noProof/>
                <w:lang w:val="es-ES"/>
              </w:rPr>
              <w:t>Introducción</w:t>
            </w:r>
            <w:r w:rsidRPr="008C6763">
              <w:rPr>
                <w:b w:val="0"/>
                <w:bCs w:val="0"/>
                <w:i w:val="0"/>
                <w:iCs w:val="0"/>
                <w:noProof/>
                <w:webHidden/>
              </w:rPr>
              <w:tab/>
            </w:r>
            <w:r w:rsidRPr="008C6763">
              <w:rPr>
                <w:b w:val="0"/>
                <w:bCs w:val="0"/>
                <w:i w:val="0"/>
                <w:iCs w:val="0"/>
                <w:noProof/>
                <w:webHidden/>
              </w:rPr>
              <w:fldChar w:fldCharType="begin"/>
            </w:r>
            <w:r w:rsidRPr="008C6763">
              <w:rPr>
                <w:b w:val="0"/>
                <w:bCs w:val="0"/>
                <w:i w:val="0"/>
                <w:iCs w:val="0"/>
                <w:noProof/>
                <w:webHidden/>
              </w:rPr>
              <w:instrText xml:space="preserve"> PAGEREF _Toc182852367 \h </w:instrText>
            </w:r>
            <w:r w:rsidRPr="008C6763">
              <w:rPr>
                <w:b w:val="0"/>
                <w:bCs w:val="0"/>
                <w:i w:val="0"/>
                <w:iCs w:val="0"/>
                <w:noProof/>
                <w:webHidden/>
              </w:rPr>
            </w:r>
            <w:r w:rsidRPr="008C6763">
              <w:rPr>
                <w:b w:val="0"/>
                <w:bCs w:val="0"/>
                <w:i w:val="0"/>
                <w:iCs w:val="0"/>
                <w:noProof/>
                <w:webHidden/>
              </w:rPr>
              <w:fldChar w:fldCharType="separate"/>
            </w:r>
            <w:r w:rsidRPr="008C6763">
              <w:rPr>
                <w:b w:val="0"/>
                <w:bCs w:val="0"/>
                <w:i w:val="0"/>
                <w:iCs w:val="0"/>
                <w:noProof/>
                <w:webHidden/>
              </w:rPr>
              <w:t>3</w:t>
            </w:r>
            <w:r w:rsidRPr="008C6763">
              <w:rPr>
                <w:b w:val="0"/>
                <w:bCs w:val="0"/>
                <w:i w:val="0"/>
                <w:iCs w:val="0"/>
                <w:noProof/>
                <w:webHidden/>
              </w:rPr>
              <w:fldChar w:fldCharType="end"/>
            </w:r>
          </w:hyperlink>
        </w:p>
        <w:p w14:paraId="5104C6AB" w14:textId="2FE75E03" w:rsidR="008C6763" w:rsidRPr="008C6763" w:rsidRDefault="008C6763">
          <w:pPr>
            <w:pStyle w:val="TOC1"/>
            <w:tabs>
              <w:tab w:val="right" w:leader="dot" w:pos="9350"/>
            </w:tabs>
            <w:rPr>
              <w:rFonts w:eastAsiaTheme="minorEastAsia"/>
              <w:b w:val="0"/>
              <w:bCs w:val="0"/>
              <w:i w:val="0"/>
              <w:iCs w:val="0"/>
              <w:noProof/>
            </w:rPr>
          </w:pPr>
          <w:hyperlink w:anchor="_Toc182852368" w:history="1">
            <w:r w:rsidRPr="008C6763">
              <w:rPr>
                <w:rStyle w:val="Hyperlink"/>
                <w:rFonts w:ascii="Arial" w:hAnsi="Arial" w:cs="Arial"/>
                <w:b w:val="0"/>
                <w:bCs w:val="0"/>
                <w:i w:val="0"/>
                <w:iCs w:val="0"/>
                <w:noProof/>
                <w:lang w:val="es-ES"/>
              </w:rPr>
              <w:t>A) Calcule estadísticas descriptivas de los datos y en base a estas determine potenciales observaciones inusuales.</w:t>
            </w:r>
            <w:r w:rsidRPr="008C6763">
              <w:rPr>
                <w:b w:val="0"/>
                <w:bCs w:val="0"/>
                <w:i w:val="0"/>
                <w:iCs w:val="0"/>
                <w:noProof/>
                <w:webHidden/>
              </w:rPr>
              <w:tab/>
            </w:r>
            <w:r w:rsidRPr="008C6763">
              <w:rPr>
                <w:b w:val="0"/>
                <w:bCs w:val="0"/>
                <w:i w:val="0"/>
                <w:iCs w:val="0"/>
                <w:noProof/>
                <w:webHidden/>
              </w:rPr>
              <w:fldChar w:fldCharType="begin"/>
            </w:r>
            <w:r w:rsidRPr="008C6763">
              <w:rPr>
                <w:b w:val="0"/>
                <w:bCs w:val="0"/>
                <w:i w:val="0"/>
                <w:iCs w:val="0"/>
                <w:noProof/>
                <w:webHidden/>
              </w:rPr>
              <w:instrText xml:space="preserve"> PAGEREF _Toc182852368 \h </w:instrText>
            </w:r>
            <w:r w:rsidRPr="008C6763">
              <w:rPr>
                <w:b w:val="0"/>
                <w:bCs w:val="0"/>
                <w:i w:val="0"/>
                <w:iCs w:val="0"/>
                <w:noProof/>
                <w:webHidden/>
              </w:rPr>
            </w:r>
            <w:r w:rsidRPr="008C6763">
              <w:rPr>
                <w:b w:val="0"/>
                <w:bCs w:val="0"/>
                <w:i w:val="0"/>
                <w:iCs w:val="0"/>
                <w:noProof/>
                <w:webHidden/>
              </w:rPr>
              <w:fldChar w:fldCharType="separate"/>
            </w:r>
            <w:r w:rsidRPr="008C6763">
              <w:rPr>
                <w:b w:val="0"/>
                <w:bCs w:val="0"/>
                <w:i w:val="0"/>
                <w:iCs w:val="0"/>
                <w:noProof/>
                <w:webHidden/>
              </w:rPr>
              <w:t>3</w:t>
            </w:r>
            <w:r w:rsidRPr="008C6763">
              <w:rPr>
                <w:b w:val="0"/>
                <w:bCs w:val="0"/>
                <w:i w:val="0"/>
                <w:iCs w:val="0"/>
                <w:noProof/>
                <w:webHidden/>
              </w:rPr>
              <w:fldChar w:fldCharType="end"/>
            </w:r>
          </w:hyperlink>
        </w:p>
        <w:p w14:paraId="3F46688F" w14:textId="08363FC9" w:rsidR="008C6763" w:rsidRPr="008C6763" w:rsidRDefault="008C6763">
          <w:pPr>
            <w:pStyle w:val="TOC2"/>
            <w:tabs>
              <w:tab w:val="right" w:leader="dot" w:pos="9350"/>
            </w:tabs>
            <w:rPr>
              <w:rFonts w:eastAsiaTheme="minorEastAsia"/>
              <w:b w:val="0"/>
              <w:bCs w:val="0"/>
              <w:noProof/>
              <w:sz w:val="24"/>
              <w:szCs w:val="24"/>
            </w:rPr>
          </w:pPr>
          <w:hyperlink w:anchor="_Toc182852369" w:history="1">
            <w:r w:rsidRPr="008C6763">
              <w:rPr>
                <w:rStyle w:val="Hyperlink"/>
                <w:rFonts w:ascii="Arial" w:hAnsi="Arial" w:cs="Arial"/>
                <w:b w:val="0"/>
                <w:bCs w:val="0"/>
                <w:noProof/>
                <w:lang w:val="es-ES"/>
              </w:rPr>
              <w:t>Código:</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_Toc182852369 \h </w:instrText>
            </w:r>
            <w:r w:rsidRPr="008C6763">
              <w:rPr>
                <w:b w:val="0"/>
                <w:bCs w:val="0"/>
                <w:noProof/>
                <w:webHidden/>
              </w:rPr>
            </w:r>
            <w:r w:rsidRPr="008C6763">
              <w:rPr>
                <w:b w:val="0"/>
                <w:bCs w:val="0"/>
                <w:noProof/>
                <w:webHidden/>
              </w:rPr>
              <w:fldChar w:fldCharType="separate"/>
            </w:r>
            <w:r w:rsidRPr="008C6763">
              <w:rPr>
                <w:b w:val="0"/>
                <w:bCs w:val="0"/>
                <w:noProof/>
                <w:webHidden/>
              </w:rPr>
              <w:t>3</w:t>
            </w:r>
            <w:r w:rsidRPr="008C6763">
              <w:rPr>
                <w:b w:val="0"/>
                <w:bCs w:val="0"/>
                <w:noProof/>
                <w:webHidden/>
              </w:rPr>
              <w:fldChar w:fldCharType="end"/>
            </w:r>
          </w:hyperlink>
        </w:p>
        <w:p w14:paraId="0B261902" w14:textId="3AFE03C7" w:rsidR="008C6763" w:rsidRPr="008C6763" w:rsidRDefault="008C6763">
          <w:pPr>
            <w:pStyle w:val="TOC2"/>
            <w:tabs>
              <w:tab w:val="right" w:leader="dot" w:pos="9350"/>
            </w:tabs>
            <w:rPr>
              <w:rFonts w:eastAsiaTheme="minorEastAsia"/>
              <w:b w:val="0"/>
              <w:bCs w:val="0"/>
              <w:noProof/>
              <w:sz w:val="24"/>
              <w:szCs w:val="24"/>
            </w:rPr>
          </w:pPr>
          <w:hyperlink w:anchor="_Toc182852370" w:history="1">
            <w:r w:rsidRPr="008C6763">
              <w:rPr>
                <w:rStyle w:val="Hyperlink"/>
                <w:rFonts w:ascii="Arial" w:hAnsi="Arial" w:cs="Arial"/>
                <w:b w:val="0"/>
                <w:bCs w:val="0"/>
                <w:noProof/>
                <w:lang w:val="es-ES"/>
              </w:rPr>
              <w:t>Output:</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_Toc182852370 \h </w:instrText>
            </w:r>
            <w:r w:rsidRPr="008C6763">
              <w:rPr>
                <w:b w:val="0"/>
                <w:bCs w:val="0"/>
                <w:noProof/>
                <w:webHidden/>
              </w:rPr>
            </w:r>
            <w:r w:rsidRPr="008C6763">
              <w:rPr>
                <w:b w:val="0"/>
                <w:bCs w:val="0"/>
                <w:noProof/>
                <w:webHidden/>
              </w:rPr>
              <w:fldChar w:fldCharType="separate"/>
            </w:r>
            <w:r w:rsidRPr="008C6763">
              <w:rPr>
                <w:b w:val="0"/>
                <w:bCs w:val="0"/>
                <w:noProof/>
                <w:webHidden/>
              </w:rPr>
              <w:t>4</w:t>
            </w:r>
            <w:r w:rsidRPr="008C6763">
              <w:rPr>
                <w:b w:val="0"/>
                <w:bCs w:val="0"/>
                <w:noProof/>
                <w:webHidden/>
              </w:rPr>
              <w:fldChar w:fldCharType="end"/>
            </w:r>
          </w:hyperlink>
        </w:p>
        <w:p w14:paraId="4F9A1A26" w14:textId="54F7BF76" w:rsidR="008C6763" w:rsidRPr="008C6763" w:rsidRDefault="008C6763">
          <w:pPr>
            <w:pStyle w:val="TOC2"/>
            <w:tabs>
              <w:tab w:val="right" w:leader="dot" w:pos="9350"/>
            </w:tabs>
            <w:rPr>
              <w:rFonts w:eastAsiaTheme="minorEastAsia"/>
              <w:b w:val="0"/>
              <w:bCs w:val="0"/>
              <w:noProof/>
              <w:sz w:val="24"/>
              <w:szCs w:val="24"/>
            </w:rPr>
          </w:pPr>
          <w:hyperlink w:anchor="_Toc182852371" w:history="1">
            <w:r w:rsidRPr="008C6763">
              <w:rPr>
                <w:rStyle w:val="Hyperlink"/>
                <w:rFonts w:ascii="Arial" w:hAnsi="Arial" w:cs="Arial"/>
                <w:b w:val="0"/>
                <w:bCs w:val="0"/>
                <w:noProof/>
                <w:lang w:val="es-ES"/>
              </w:rPr>
              <w:t>Potenciales observaciones inusuales:</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_Toc182852371 \h </w:instrText>
            </w:r>
            <w:r w:rsidRPr="008C6763">
              <w:rPr>
                <w:b w:val="0"/>
                <w:bCs w:val="0"/>
                <w:noProof/>
                <w:webHidden/>
              </w:rPr>
            </w:r>
            <w:r w:rsidRPr="008C6763">
              <w:rPr>
                <w:b w:val="0"/>
                <w:bCs w:val="0"/>
                <w:noProof/>
                <w:webHidden/>
              </w:rPr>
              <w:fldChar w:fldCharType="separate"/>
            </w:r>
            <w:r w:rsidRPr="008C6763">
              <w:rPr>
                <w:b w:val="0"/>
                <w:bCs w:val="0"/>
                <w:noProof/>
                <w:webHidden/>
              </w:rPr>
              <w:t>4</w:t>
            </w:r>
            <w:r w:rsidRPr="008C6763">
              <w:rPr>
                <w:b w:val="0"/>
                <w:bCs w:val="0"/>
                <w:noProof/>
                <w:webHidden/>
              </w:rPr>
              <w:fldChar w:fldCharType="end"/>
            </w:r>
          </w:hyperlink>
        </w:p>
        <w:p w14:paraId="65E9F506" w14:textId="11979067" w:rsidR="008C6763" w:rsidRPr="008C6763" w:rsidRDefault="008C6763">
          <w:pPr>
            <w:pStyle w:val="TOC1"/>
            <w:tabs>
              <w:tab w:val="right" w:leader="dot" w:pos="9350"/>
            </w:tabs>
            <w:rPr>
              <w:rFonts w:eastAsiaTheme="minorEastAsia"/>
              <w:b w:val="0"/>
              <w:bCs w:val="0"/>
              <w:i w:val="0"/>
              <w:iCs w:val="0"/>
              <w:noProof/>
            </w:rPr>
          </w:pPr>
          <w:hyperlink w:anchor="_Toc182852372" w:history="1">
            <w:r w:rsidRPr="008C6763">
              <w:rPr>
                <w:rStyle w:val="Hyperlink"/>
                <w:rFonts w:ascii="Arial" w:hAnsi="Arial" w:cs="Arial"/>
                <w:b w:val="0"/>
                <w:bCs w:val="0"/>
                <w:i w:val="0"/>
                <w:iCs w:val="0"/>
                <w:noProof/>
                <w:lang w:val="es-ES"/>
              </w:rPr>
              <w:t>b) Estime el mejor modelo de regresión logística con los datos disponibles en base a los criterios: significancia estadística, AIC y BIC.</w:t>
            </w:r>
            <w:r w:rsidRPr="008C6763">
              <w:rPr>
                <w:b w:val="0"/>
                <w:bCs w:val="0"/>
                <w:i w:val="0"/>
                <w:iCs w:val="0"/>
                <w:noProof/>
                <w:webHidden/>
              </w:rPr>
              <w:tab/>
            </w:r>
            <w:r w:rsidRPr="008C6763">
              <w:rPr>
                <w:b w:val="0"/>
                <w:bCs w:val="0"/>
                <w:i w:val="0"/>
                <w:iCs w:val="0"/>
                <w:noProof/>
                <w:webHidden/>
              </w:rPr>
              <w:fldChar w:fldCharType="begin"/>
            </w:r>
            <w:r w:rsidRPr="008C6763">
              <w:rPr>
                <w:b w:val="0"/>
                <w:bCs w:val="0"/>
                <w:i w:val="0"/>
                <w:iCs w:val="0"/>
                <w:noProof/>
                <w:webHidden/>
              </w:rPr>
              <w:instrText xml:space="preserve"> PAGEREF _Toc182852372 \h </w:instrText>
            </w:r>
            <w:r w:rsidRPr="008C6763">
              <w:rPr>
                <w:b w:val="0"/>
                <w:bCs w:val="0"/>
                <w:i w:val="0"/>
                <w:iCs w:val="0"/>
                <w:noProof/>
                <w:webHidden/>
              </w:rPr>
            </w:r>
            <w:r w:rsidRPr="008C6763">
              <w:rPr>
                <w:b w:val="0"/>
                <w:bCs w:val="0"/>
                <w:i w:val="0"/>
                <w:iCs w:val="0"/>
                <w:noProof/>
                <w:webHidden/>
              </w:rPr>
              <w:fldChar w:fldCharType="separate"/>
            </w:r>
            <w:r w:rsidRPr="008C6763">
              <w:rPr>
                <w:b w:val="0"/>
                <w:bCs w:val="0"/>
                <w:i w:val="0"/>
                <w:iCs w:val="0"/>
                <w:noProof/>
                <w:webHidden/>
              </w:rPr>
              <w:t>11</w:t>
            </w:r>
            <w:r w:rsidRPr="008C6763">
              <w:rPr>
                <w:b w:val="0"/>
                <w:bCs w:val="0"/>
                <w:i w:val="0"/>
                <w:iCs w:val="0"/>
                <w:noProof/>
                <w:webHidden/>
              </w:rPr>
              <w:fldChar w:fldCharType="end"/>
            </w:r>
          </w:hyperlink>
        </w:p>
        <w:p w14:paraId="5B69E37C" w14:textId="2B5585BE" w:rsidR="008C6763" w:rsidRPr="008C6763" w:rsidRDefault="008C6763">
          <w:pPr>
            <w:pStyle w:val="TOC2"/>
            <w:tabs>
              <w:tab w:val="right" w:leader="dot" w:pos="9350"/>
            </w:tabs>
            <w:rPr>
              <w:rFonts w:eastAsiaTheme="minorEastAsia"/>
              <w:b w:val="0"/>
              <w:bCs w:val="0"/>
              <w:noProof/>
              <w:sz w:val="24"/>
              <w:szCs w:val="24"/>
            </w:rPr>
          </w:pPr>
          <w:hyperlink w:anchor="_Toc182852373" w:history="1">
            <w:r w:rsidRPr="008C6763">
              <w:rPr>
                <w:rStyle w:val="Hyperlink"/>
                <w:rFonts w:ascii="Arial" w:hAnsi="Arial" w:cs="Arial"/>
                <w:b w:val="0"/>
                <w:bCs w:val="0"/>
                <w:noProof/>
                <w:lang w:val="es-ES"/>
              </w:rPr>
              <w:t>Construcción del Modelo inicial</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_Toc182852373 \h </w:instrText>
            </w:r>
            <w:r w:rsidRPr="008C6763">
              <w:rPr>
                <w:b w:val="0"/>
                <w:bCs w:val="0"/>
                <w:noProof/>
                <w:webHidden/>
              </w:rPr>
            </w:r>
            <w:r w:rsidRPr="008C6763">
              <w:rPr>
                <w:b w:val="0"/>
                <w:bCs w:val="0"/>
                <w:noProof/>
                <w:webHidden/>
              </w:rPr>
              <w:fldChar w:fldCharType="separate"/>
            </w:r>
            <w:r w:rsidRPr="008C6763">
              <w:rPr>
                <w:b w:val="0"/>
                <w:bCs w:val="0"/>
                <w:noProof/>
                <w:webHidden/>
              </w:rPr>
              <w:t>11</w:t>
            </w:r>
            <w:r w:rsidRPr="008C6763">
              <w:rPr>
                <w:b w:val="0"/>
                <w:bCs w:val="0"/>
                <w:noProof/>
                <w:webHidden/>
              </w:rPr>
              <w:fldChar w:fldCharType="end"/>
            </w:r>
          </w:hyperlink>
        </w:p>
        <w:p w14:paraId="0848F301" w14:textId="6DE1A316" w:rsidR="008C6763" w:rsidRPr="008C6763" w:rsidRDefault="008C6763">
          <w:pPr>
            <w:pStyle w:val="TOC2"/>
            <w:tabs>
              <w:tab w:val="right" w:leader="dot" w:pos="9350"/>
            </w:tabs>
            <w:rPr>
              <w:rFonts w:eastAsiaTheme="minorEastAsia"/>
              <w:b w:val="0"/>
              <w:bCs w:val="0"/>
              <w:noProof/>
              <w:sz w:val="24"/>
              <w:szCs w:val="24"/>
            </w:rPr>
          </w:pPr>
          <w:hyperlink w:anchor="_Toc182852374" w:history="1">
            <w:r w:rsidRPr="008C6763">
              <w:rPr>
                <w:rStyle w:val="Hyperlink"/>
                <w:rFonts w:ascii="Arial" w:hAnsi="Arial" w:cs="Arial"/>
                <w:b w:val="0"/>
                <w:bCs w:val="0"/>
                <w:noProof/>
                <w:lang w:val="es-ES"/>
              </w:rPr>
              <w:t>Output:</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_Toc182852374 \h </w:instrText>
            </w:r>
            <w:r w:rsidRPr="008C6763">
              <w:rPr>
                <w:b w:val="0"/>
                <w:bCs w:val="0"/>
                <w:noProof/>
                <w:webHidden/>
              </w:rPr>
            </w:r>
            <w:r w:rsidRPr="008C6763">
              <w:rPr>
                <w:b w:val="0"/>
                <w:bCs w:val="0"/>
                <w:noProof/>
                <w:webHidden/>
              </w:rPr>
              <w:fldChar w:fldCharType="separate"/>
            </w:r>
            <w:r w:rsidRPr="008C6763">
              <w:rPr>
                <w:b w:val="0"/>
                <w:bCs w:val="0"/>
                <w:noProof/>
                <w:webHidden/>
              </w:rPr>
              <w:t>11</w:t>
            </w:r>
            <w:r w:rsidRPr="008C6763">
              <w:rPr>
                <w:b w:val="0"/>
                <w:bCs w:val="0"/>
                <w:noProof/>
                <w:webHidden/>
              </w:rPr>
              <w:fldChar w:fldCharType="end"/>
            </w:r>
          </w:hyperlink>
        </w:p>
        <w:p w14:paraId="719F1081" w14:textId="3ECC2379" w:rsidR="008C6763" w:rsidRPr="008C6763" w:rsidRDefault="008C6763">
          <w:pPr>
            <w:pStyle w:val="TOC2"/>
            <w:tabs>
              <w:tab w:val="right" w:leader="dot" w:pos="9350"/>
            </w:tabs>
            <w:rPr>
              <w:rFonts w:eastAsiaTheme="minorEastAsia"/>
              <w:b w:val="0"/>
              <w:bCs w:val="0"/>
              <w:noProof/>
              <w:sz w:val="24"/>
              <w:szCs w:val="24"/>
            </w:rPr>
          </w:pPr>
          <w:hyperlink w:anchor="_Toc182852375" w:history="1">
            <w:r w:rsidRPr="008C6763">
              <w:rPr>
                <w:rStyle w:val="Hyperlink"/>
                <w:rFonts w:ascii="Arial" w:hAnsi="Arial" w:cs="Arial"/>
                <w:b w:val="0"/>
                <w:bCs w:val="0"/>
                <w:noProof/>
                <w:lang w:val="es-ES"/>
              </w:rPr>
              <w:t>2. Refinamiento del Modelo</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_Toc182852375 \h </w:instrText>
            </w:r>
            <w:r w:rsidRPr="008C6763">
              <w:rPr>
                <w:b w:val="0"/>
                <w:bCs w:val="0"/>
                <w:noProof/>
                <w:webHidden/>
              </w:rPr>
            </w:r>
            <w:r w:rsidRPr="008C6763">
              <w:rPr>
                <w:b w:val="0"/>
                <w:bCs w:val="0"/>
                <w:noProof/>
                <w:webHidden/>
              </w:rPr>
              <w:fldChar w:fldCharType="separate"/>
            </w:r>
            <w:r w:rsidRPr="008C6763">
              <w:rPr>
                <w:b w:val="0"/>
                <w:bCs w:val="0"/>
                <w:noProof/>
                <w:webHidden/>
              </w:rPr>
              <w:t>12</w:t>
            </w:r>
            <w:r w:rsidRPr="008C6763">
              <w:rPr>
                <w:b w:val="0"/>
                <w:bCs w:val="0"/>
                <w:noProof/>
                <w:webHidden/>
              </w:rPr>
              <w:fldChar w:fldCharType="end"/>
            </w:r>
          </w:hyperlink>
        </w:p>
        <w:p w14:paraId="7E4905F8" w14:textId="1A14A25B" w:rsidR="008C6763" w:rsidRPr="008C6763" w:rsidRDefault="008C6763">
          <w:pPr>
            <w:pStyle w:val="TOC2"/>
            <w:tabs>
              <w:tab w:val="right" w:leader="dot" w:pos="9350"/>
            </w:tabs>
            <w:rPr>
              <w:rFonts w:eastAsiaTheme="minorEastAsia"/>
              <w:b w:val="0"/>
              <w:bCs w:val="0"/>
              <w:noProof/>
              <w:sz w:val="24"/>
              <w:szCs w:val="24"/>
            </w:rPr>
          </w:pPr>
          <w:hyperlink w:anchor="_Toc182852376" w:history="1">
            <w:r w:rsidRPr="008C6763">
              <w:rPr>
                <w:rStyle w:val="Hyperlink"/>
                <w:rFonts w:ascii="Arial" w:hAnsi="Arial" w:cs="Arial"/>
                <w:b w:val="0"/>
                <w:bCs w:val="0"/>
                <w:noProof/>
                <w:lang w:val="es-ES"/>
              </w:rPr>
              <w:t>Output:</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_Toc182852376 \h </w:instrText>
            </w:r>
            <w:r w:rsidRPr="008C6763">
              <w:rPr>
                <w:b w:val="0"/>
                <w:bCs w:val="0"/>
                <w:noProof/>
                <w:webHidden/>
              </w:rPr>
            </w:r>
            <w:r w:rsidRPr="008C6763">
              <w:rPr>
                <w:b w:val="0"/>
                <w:bCs w:val="0"/>
                <w:noProof/>
                <w:webHidden/>
              </w:rPr>
              <w:fldChar w:fldCharType="separate"/>
            </w:r>
            <w:r w:rsidRPr="008C6763">
              <w:rPr>
                <w:b w:val="0"/>
                <w:bCs w:val="0"/>
                <w:noProof/>
                <w:webHidden/>
              </w:rPr>
              <w:t>12</w:t>
            </w:r>
            <w:r w:rsidRPr="008C6763">
              <w:rPr>
                <w:b w:val="0"/>
                <w:bCs w:val="0"/>
                <w:noProof/>
                <w:webHidden/>
              </w:rPr>
              <w:fldChar w:fldCharType="end"/>
            </w:r>
          </w:hyperlink>
        </w:p>
        <w:p w14:paraId="5276E484" w14:textId="400FB4F6" w:rsidR="008C6763" w:rsidRPr="008C6763" w:rsidRDefault="008C6763">
          <w:pPr>
            <w:pStyle w:val="TOC2"/>
            <w:tabs>
              <w:tab w:val="right" w:leader="dot" w:pos="9350"/>
            </w:tabs>
            <w:rPr>
              <w:rFonts w:eastAsiaTheme="minorEastAsia"/>
              <w:b w:val="0"/>
              <w:bCs w:val="0"/>
              <w:noProof/>
              <w:sz w:val="24"/>
              <w:szCs w:val="24"/>
            </w:rPr>
          </w:pPr>
          <w:hyperlink w:anchor="_Toc182852377" w:history="1">
            <w:r w:rsidRPr="008C6763">
              <w:rPr>
                <w:rStyle w:val="Hyperlink"/>
                <w:rFonts w:ascii="Arial" w:hAnsi="Arial" w:cs="Arial"/>
                <w:b w:val="0"/>
                <w:bCs w:val="0"/>
                <w:noProof/>
                <w:lang w:val="es-ES"/>
              </w:rPr>
              <w:t>3. Comparación entre el Modelo Completo y el Modelo Refinado</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_Toc182852377 \h </w:instrText>
            </w:r>
            <w:r w:rsidRPr="008C6763">
              <w:rPr>
                <w:b w:val="0"/>
                <w:bCs w:val="0"/>
                <w:noProof/>
                <w:webHidden/>
              </w:rPr>
            </w:r>
            <w:r w:rsidRPr="008C6763">
              <w:rPr>
                <w:b w:val="0"/>
                <w:bCs w:val="0"/>
                <w:noProof/>
                <w:webHidden/>
              </w:rPr>
              <w:fldChar w:fldCharType="separate"/>
            </w:r>
            <w:r w:rsidRPr="008C6763">
              <w:rPr>
                <w:b w:val="0"/>
                <w:bCs w:val="0"/>
                <w:noProof/>
                <w:webHidden/>
              </w:rPr>
              <w:t>13</w:t>
            </w:r>
            <w:r w:rsidRPr="008C6763">
              <w:rPr>
                <w:b w:val="0"/>
                <w:bCs w:val="0"/>
                <w:noProof/>
                <w:webHidden/>
              </w:rPr>
              <w:fldChar w:fldCharType="end"/>
            </w:r>
          </w:hyperlink>
        </w:p>
        <w:p w14:paraId="36298BAC" w14:textId="2B8EAB07" w:rsidR="008C6763" w:rsidRPr="008C6763" w:rsidRDefault="008C6763">
          <w:pPr>
            <w:pStyle w:val="TOC2"/>
            <w:tabs>
              <w:tab w:val="right" w:leader="dot" w:pos="9350"/>
            </w:tabs>
            <w:rPr>
              <w:rFonts w:eastAsiaTheme="minorEastAsia"/>
              <w:b w:val="0"/>
              <w:bCs w:val="0"/>
              <w:noProof/>
              <w:sz w:val="24"/>
              <w:szCs w:val="24"/>
            </w:rPr>
          </w:pPr>
          <w:hyperlink w:anchor="_Toc182852378" w:history="1">
            <w:r w:rsidRPr="008C6763">
              <w:rPr>
                <w:rStyle w:val="Hyperlink"/>
                <w:rFonts w:ascii="Arial" w:hAnsi="Arial" w:cs="Arial"/>
                <w:b w:val="0"/>
                <w:bCs w:val="0"/>
                <w:noProof/>
                <w:lang w:val="es-ES"/>
              </w:rPr>
              <w:t>Output:</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_Toc182852378 \h </w:instrText>
            </w:r>
            <w:r w:rsidRPr="008C6763">
              <w:rPr>
                <w:b w:val="0"/>
                <w:bCs w:val="0"/>
                <w:noProof/>
                <w:webHidden/>
              </w:rPr>
            </w:r>
            <w:r w:rsidRPr="008C6763">
              <w:rPr>
                <w:b w:val="0"/>
                <w:bCs w:val="0"/>
                <w:noProof/>
                <w:webHidden/>
              </w:rPr>
              <w:fldChar w:fldCharType="separate"/>
            </w:r>
            <w:r w:rsidRPr="008C6763">
              <w:rPr>
                <w:b w:val="0"/>
                <w:bCs w:val="0"/>
                <w:noProof/>
                <w:webHidden/>
              </w:rPr>
              <w:t>13</w:t>
            </w:r>
            <w:r w:rsidRPr="008C6763">
              <w:rPr>
                <w:b w:val="0"/>
                <w:bCs w:val="0"/>
                <w:noProof/>
                <w:webHidden/>
              </w:rPr>
              <w:fldChar w:fldCharType="end"/>
            </w:r>
          </w:hyperlink>
        </w:p>
        <w:p w14:paraId="72E018A7" w14:textId="66D6966A" w:rsidR="008C6763" w:rsidRPr="008C6763" w:rsidRDefault="008C6763">
          <w:pPr>
            <w:pStyle w:val="TOC2"/>
            <w:tabs>
              <w:tab w:val="right" w:leader="dot" w:pos="9350"/>
            </w:tabs>
            <w:rPr>
              <w:rFonts w:eastAsiaTheme="minorEastAsia"/>
              <w:b w:val="0"/>
              <w:bCs w:val="0"/>
              <w:noProof/>
              <w:sz w:val="24"/>
              <w:szCs w:val="24"/>
            </w:rPr>
          </w:pPr>
          <w:hyperlink w:anchor="_Toc182852379" w:history="1">
            <w:r w:rsidRPr="008C6763">
              <w:rPr>
                <w:rStyle w:val="Hyperlink"/>
                <w:rFonts w:ascii="Arial" w:hAnsi="Arial" w:cs="Arial"/>
                <w:b w:val="0"/>
                <w:bCs w:val="0"/>
                <w:noProof/>
                <w:lang w:val="es-ES"/>
              </w:rPr>
              <w:t>4. Validación del Modelo Refinado</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_Toc182852379 \h </w:instrText>
            </w:r>
            <w:r w:rsidRPr="008C6763">
              <w:rPr>
                <w:b w:val="0"/>
                <w:bCs w:val="0"/>
                <w:noProof/>
                <w:webHidden/>
              </w:rPr>
            </w:r>
            <w:r w:rsidRPr="008C6763">
              <w:rPr>
                <w:b w:val="0"/>
                <w:bCs w:val="0"/>
                <w:noProof/>
                <w:webHidden/>
              </w:rPr>
              <w:fldChar w:fldCharType="separate"/>
            </w:r>
            <w:r w:rsidRPr="008C6763">
              <w:rPr>
                <w:b w:val="0"/>
                <w:bCs w:val="0"/>
                <w:noProof/>
                <w:webHidden/>
              </w:rPr>
              <w:t>13</w:t>
            </w:r>
            <w:r w:rsidRPr="008C6763">
              <w:rPr>
                <w:b w:val="0"/>
                <w:bCs w:val="0"/>
                <w:noProof/>
                <w:webHidden/>
              </w:rPr>
              <w:fldChar w:fldCharType="end"/>
            </w:r>
          </w:hyperlink>
        </w:p>
        <w:p w14:paraId="1A1EB056" w14:textId="5E7360C5" w:rsidR="008C6763" w:rsidRPr="008C6763" w:rsidRDefault="008C6763">
          <w:pPr>
            <w:pStyle w:val="TOC2"/>
            <w:tabs>
              <w:tab w:val="right" w:leader="dot" w:pos="9350"/>
            </w:tabs>
            <w:rPr>
              <w:rFonts w:eastAsiaTheme="minorEastAsia"/>
              <w:b w:val="0"/>
              <w:bCs w:val="0"/>
              <w:noProof/>
              <w:sz w:val="24"/>
              <w:szCs w:val="24"/>
            </w:rPr>
          </w:pPr>
          <w:hyperlink w:anchor="_Toc182852380" w:history="1">
            <w:r w:rsidRPr="008C6763">
              <w:rPr>
                <w:rStyle w:val="Hyperlink"/>
                <w:rFonts w:ascii="Arial" w:hAnsi="Arial" w:cs="Arial"/>
                <w:b w:val="0"/>
                <w:bCs w:val="0"/>
                <w:noProof/>
                <w:lang w:val="es-ES"/>
              </w:rPr>
              <w:t>Output:</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_Toc182852380 \h </w:instrText>
            </w:r>
            <w:r w:rsidRPr="008C6763">
              <w:rPr>
                <w:b w:val="0"/>
                <w:bCs w:val="0"/>
                <w:noProof/>
                <w:webHidden/>
              </w:rPr>
            </w:r>
            <w:r w:rsidRPr="008C6763">
              <w:rPr>
                <w:b w:val="0"/>
                <w:bCs w:val="0"/>
                <w:noProof/>
                <w:webHidden/>
              </w:rPr>
              <w:fldChar w:fldCharType="separate"/>
            </w:r>
            <w:r w:rsidRPr="008C6763">
              <w:rPr>
                <w:b w:val="0"/>
                <w:bCs w:val="0"/>
                <w:noProof/>
                <w:webHidden/>
              </w:rPr>
              <w:t>14</w:t>
            </w:r>
            <w:r w:rsidRPr="008C6763">
              <w:rPr>
                <w:b w:val="0"/>
                <w:bCs w:val="0"/>
                <w:noProof/>
                <w:webHidden/>
              </w:rPr>
              <w:fldChar w:fldCharType="end"/>
            </w:r>
          </w:hyperlink>
        </w:p>
        <w:p w14:paraId="265F9BD9" w14:textId="348F6B7C" w:rsidR="008C6763" w:rsidRPr="008C6763" w:rsidRDefault="008C6763">
          <w:pPr>
            <w:pStyle w:val="TOC1"/>
            <w:tabs>
              <w:tab w:val="right" w:leader="dot" w:pos="9350"/>
            </w:tabs>
            <w:rPr>
              <w:rFonts w:eastAsiaTheme="minorEastAsia"/>
              <w:b w:val="0"/>
              <w:bCs w:val="0"/>
              <w:i w:val="0"/>
              <w:iCs w:val="0"/>
              <w:noProof/>
            </w:rPr>
          </w:pPr>
          <w:hyperlink w:anchor="_Toc182852381" w:history="1">
            <w:r w:rsidRPr="008C6763">
              <w:rPr>
                <w:rStyle w:val="Hyperlink"/>
                <w:rFonts w:ascii="Arial" w:hAnsi="Arial" w:cs="Arial"/>
                <w:b w:val="0"/>
                <w:bCs w:val="0"/>
                <w:i w:val="0"/>
                <w:iCs w:val="0"/>
                <w:noProof/>
                <w:lang w:val="es-ES"/>
              </w:rPr>
              <w:t>c) Calcule las probabilidades del modelo y la matriz de confusión. Calcule indicadores de la calidad de las predicciones. Comente los resultados.</w:t>
            </w:r>
            <w:r w:rsidRPr="008C6763">
              <w:rPr>
                <w:b w:val="0"/>
                <w:bCs w:val="0"/>
                <w:i w:val="0"/>
                <w:iCs w:val="0"/>
                <w:noProof/>
                <w:webHidden/>
              </w:rPr>
              <w:tab/>
            </w:r>
            <w:r w:rsidRPr="008C6763">
              <w:rPr>
                <w:b w:val="0"/>
                <w:bCs w:val="0"/>
                <w:i w:val="0"/>
                <w:iCs w:val="0"/>
                <w:noProof/>
                <w:webHidden/>
              </w:rPr>
              <w:fldChar w:fldCharType="begin"/>
            </w:r>
            <w:r w:rsidRPr="008C6763">
              <w:rPr>
                <w:b w:val="0"/>
                <w:bCs w:val="0"/>
                <w:i w:val="0"/>
                <w:iCs w:val="0"/>
                <w:noProof/>
                <w:webHidden/>
              </w:rPr>
              <w:instrText xml:space="preserve"> PAGEREF _Toc182852381 \h </w:instrText>
            </w:r>
            <w:r w:rsidRPr="008C6763">
              <w:rPr>
                <w:b w:val="0"/>
                <w:bCs w:val="0"/>
                <w:i w:val="0"/>
                <w:iCs w:val="0"/>
                <w:noProof/>
                <w:webHidden/>
              </w:rPr>
            </w:r>
            <w:r w:rsidRPr="008C6763">
              <w:rPr>
                <w:b w:val="0"/>
                <w:bCs w:val="0"/>
                <w:i w:val="0"/>
                <w:iCs w:val="0"/>
                <w:noProof/>
                <w:webHidden/>
              </w:rPr>
              <w:fldChar w:fldCharType="separate"/>
            </w:r>
            <w:r w:rsidRPr="008C6763">
              <w:rPr>
                <w:b w:val="0"/>
                <w:bCs w:val="0"/>
                <w:i w:val="0"/>
                <w:iCs w:val="0"/>
                <w:noProof/>
                <w:webHidden/>
              </w:rPr>
              <w:t>14</w:t>
            </w:r>
            <w:r w:rsidRPr="008C6763">
              <w:rPr>
                <w:b w:val="0"/>
                <w:bCs w:val="0"/>
                <w:i w:val="0"/>
                <w:iCs w:val="0"/>
                <w:noProof/>
                <w:webHidden/>
              </w:rPr>
              <w:fldChar w:fldCharType="end"/>
            </w:r>
          </w:hyperlink>
        </w:p>
        <w:p w14:paraId="3CEAAE0C" w14:textId="3062B3D3" w:rsidR="008C6763" w:rsidRPr="008C6763" w:rsidRDefault="008C6763">
          <w:pPr>
            <w:pStyle w:val="TOC2"/>
            <w:tabs>
              <w:tab w:val="right" w:leader="dot" w:pos="9350"/>
            </w:tabs>
            <w:rPr>
              <w:rFonts w:eastAsiaTheme="minorEastAsia"/>
              <w:b w:val="0"/>
              <w:bCs w:val="0"/>
              <w:noProof/>
              <w:sz w:val="24"/>
              <w:szCs w:val="24"/>
            </w:rPr>
          </w:pPr>
          <w:hyperlink w:anchor="_Toc182852382" w:history="1">
            <w:r w:rsidRPr="008C6763">
              <w:rPr>
                <w:rStyle w:val="Hyperlink"/>
                <w:rFonts w:ascii="Arial" w:hAnsi="Arial" w:cs="Arial"/>
                <w:b w:val="0"/>
                <w:bCs w:val="0"/>
                <w:noProof/>
                <w:lang w:val="es-ES"/>
              </w:rPr>
              <w:t>1. Cálculo de las Probabilidades Predichas y Clasificación</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_Toc182852382 \h </w:instrText>
            </w:r>
            <w:r w:rsidRPr="008C6763">
              <w:rPr>
                <w:b w:val="0"/>
                <w:bCs w:val="0"/>
                <w:noProof/>
                <w:webHidden/>
              </w:rPr>
            </w:r>
            <w:r w:rsidRPr="008C6763">
              <w:rPr>
                <w:b w:val="0"/>
                <w:bCs w:val="0"/>
                <w:noProof/>
                <w:webHidden/>
              </w:rPr>
              <w:fldChar w:fldCharType="separate"/>
            </w:r>
            <w:r w:rsidRPr="008C6763">
              <w:rPr>
                <w:b w:val="0"/>
                <w:bCs w:val="0"/>
                <w:noProof/>
                <w:webHidden/>
              </w:rPr>
              <w:t>14</w:t>
            </w:r>
            <w:r w:rsidRPr="008C6763">
              <w:rPr>
                <w:b w:val="0"/>
                <w:bCs w:val="0"/>
                <w:noProof/>
                <w:webHidden/>
              </w:rPr>
              <w:fldChar w:fldCharType="end"/>
            </w:r>
          </w:hyperlink>
        </w:p>
        <w:p w14:paraId="1223D083" w14:textId="4C1B9B5A" w:rsidR="008C6763" w:rsidRPr="008C6763" w:rsidRDefault="008C6763">
          <w:pPr>
            <w:pStyle w:val="TOC2"/>
            <w:tabs>
              <w:tab w:val="right" w:leader="dot" w:pos="9350"/>
            </w:tabs>
            <w:rPr>
              <w:rFonts w:eastAsiaTheme="minorEastAsia"/>
              <w:b w:val="0"/>
              <w:bCs w:val="0"/>
              <w:noProof/>
              <w:sz w:val="24"/>
              <w:szCs w:val="24"/>
            </w:rPr>
          </w:pPr>
          <w:hyperlink w:anchor="_Toc182852383" w:history="1">
            <w:r w:rsidRPr="008C6763">
              <w:rPr>
                <w:rStyle w:val="Hyperlink"/>
                <w:rFonts w:ascii="Arial" w:hAnsi="Arial" w:cs="Arial"/>
                <w:b w:val="0"/>
                <w:bCs w:val="0"/>
                <w:noProof/>
                <w:lang w:val="es-ES"/>
              </w:rPr>
              <w:t>Interpretación de la Distribución:</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_Toc182852383 \h </w:instrText>
            </w:r>
            <w:r w:rsidRPr="008C6763">
              <w:rPr>
                <w:b w:val="0"/>
                <w:bCs w:val="0"/>
                <w:noProof/>
                <w:webHidden/>
              </w:rPr>
            </w:r>
            <w:r w:rsidRPr="008C6763">
              <w:rPr>
                <w:b w:val="0"/>
                <w:bCs w:val="0"/>
                <w:noProof/>
                <w:webHidden/>
              </w:rPr>
              <w:fldChar w:fldCharType="separate"/>
            </w:r>
            <w:r w:rsidRPr="008C6763">
              <w:rPr>
                <w:b w:val="0"/>
                <w:bCs w:val="0"/>
                <w:noProof/>
                <w:webHidden/>
              </w:rPr>
              <w:t>15</w:t>
            </w:r>
            <w:r w:rsidRPr="008C6763">
              <w:rPr>
                <w:b w:val="0"/>
                <w:bCs w:val="0"/>
                <w:noProof/>
                <w:webHidden/>
              </w:rPr>
              <w:fldChar w:fldCharType="end"/>
            </w:r>
          </w:hyperlink>
        </w:p>
        <w:p w14:paraId="0302F661" w14:textId="11BC3620" w:rsidR="008C6763" w:rsidRPr="008C6763" w:rsidRDefault="008C6763">
          <w:pPr>
            <w:pStyle w:val="TOC2"/>
            <w:tabs>
              <w:tab w:val="right" w:leader="dot" w:pos="9350"/>
            </w:tabs>
            <w:rPr>
              <w:rFonts w:eastAsiaTheme="minorEastAsia"/>
              <w:b w:val="0"/>
              <w:bCs w:val="0"/>
              <w:noProof/>
              <w:sz w:val="24"/>
              <w:szCs w:val="24"/>
            </w:rPr>
          </w:pPr>
          <w:hyperlink w:anchor="_Toc182852384" w:history="1">
            <w:r w:rsidRPr="008C6763">
              <w:rPr>
                <w:rStyle w:val="Hyperlink"/>
                <w:rFonts w:ascii="Arial" w:hAnsi="Arial" w:cs="Arial"/>
                <w:b w:val="0"/>
                <w:bCs w:val="0"/>
                <w:noProof/>
                <w:lang w:val="es-ES"/>
              </w:rPr>
              <w:t>Matriz de Confusión</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_Toc182852384 \h </w:instrText>
            </w:r>
            <w:r w:rsidRPr="008C6763">
              <w:rPr>
                <w:b w:val="0"/>
                <w:bCs w:val="0"/>
                <w:noProof/>
                <w:webHidden/>
              </w:rPr>
            </w:r>
            <w:r w:rsidRPr="008C6763">
              <w:rPr>
                <w:b w:val="0"/>
                <w:bCs w:val="0"/>
                <w:noProof/>
                <w:webHidden/>
              </w:rPr>
              <w:fldChar w:fldCharType="separate"/>
            </w:r>
            <w:r w:rsidRPr="008C6763">
              <w:rPr>
                <w:b w:val="0"/>
                <w:bCs w:val="0"/>
                <w:noProof/>
                <w:webHidden/>
              </w:rPr>
              <w:t>15</w:t>
            </w:r>
            <w:r w:rsidRPr="008C6763">
              <w:rPr>
                <w:b w:val="0"/>
                <w:bCs w:val="0"/>
                <w:noProof/>
                <w:webHidden/>
              </w:rPr>
              <w:fldChar w:fldCharType="end"/>
            </w:r>
          </w:hyperlink>
        </w:p>
        <w:p w14:paraId="23B290FA" w14:textId="6223C5C0" w:rsidR="008C6763" w:rsidRPr="008C6763" w:rsidRDefault="008C6763">
          <w:pPr>
            <w:pStyle w:val="TOC2"/>
            <w:tabs>
              <w:tab w:val="right" w:leader="dot" w:pos="9350"/>
            </w:tabs>
            <w:rPr>
              <w:rFonts w:eastAsiaTheme="minorEastAsia"/>
              <w:b w:val="0"/>
              <w:bCs w:val="0"/>
              <w:noProof/>
              <w:sz w:val="24"/>
              <w:szCs w:val="24"/>
            </w:rPr>
          </w:pPr>
          <w:hyperlink w:anchor="_Toc182852385" w:history="1">
            <w:r w:rsidRPr="008C6763">
              <w:rPr>
                <w:rStyle w:val="Hyperlink"/>
                <w:rFonts w:ascii="Arial" w:hAnsi="Arial" w:cs="Arial"/>
                <w:b w:val="0"/>
                <w:bCs w:val="0"/>
                <w:noProof/>
                <w:lang w:val="es-ES"/>
              </w:rPr>
              <w:t>Output:</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_Toc182852385 \h </w:instrText>
            </w:r>
            <w:r w:rsidRPr="008C6763">
              <w:rPr>
                <w:b w:val="0"/>
                <w:bCs w:val="0"/>
                <w:noProof/>
                <w:webHidden/>
              </w:rPr>
            </w:r>
            <w:r w:rsidRPr="008C6763">
              <w:rPr>
                <w:b w:val="0"/>
                <w:bCs w:val="0"/>
                <w:noProof/>
                <w:webHidden/>
              </w:rPr>
              <w:fldChar w:fldCharType="separate"/>
            </w:r>
            <w:r w:rsidRPr="008C6763">
              <w:rPr>
                <w:b w:val="0"/>
                <w:bCs w:val="0"/>
                <w:noProof/>
                <w:webHidden/>
              </w:rPr>
              <w:t>16</w:t>
            </w:r>
            <w:r w:rsidRPr="008C6763">
              <w:rPr>
                <w:b w:val="0"/>
                <w:bCs w:val="0"/>
                <w:noProof/>
                <w:webHidden/>
              </w:rPr>
              <w:fldChar w:fldCharType="end"/>
            </w:r>
          </w:hyperlink>
        </w:p>
        <w:p w14:paraId="147080F8" w14:textId="37BD342E" w:rsidR="008C6763" w:rsidRPr="008C6763" w:rsidRDefault="008C6763">
          <w:pPr>
            <w:pStyle w:val="TOC2"/>
            <w:tabs>
              <w:tab w:val="right" w:leader="dot" w:pos="9350"/>
            </w:tabs>
            <w:rPr>
              <w:rFonts w:eastAsiaTheme="minorEastAsia"/>
              <w:b w:val="0"/>
              <w:bCs w:val="0"/>
              <w:noProof/>
              <w:sz w:val="24"/>
              <w:szCs w:val="24"/>
            </w:rPr>
          </w:pPr>
          <w:hyperlink w:anchor="_Toc182852386" w:history="1">
            <w:r w:rsidRPr="008C6763">
              <w:rPr>
                <w:rStyle w:val="Hyperlink"/>
                <w:rFonts w:ascii="Arial" w:hAnsi="Arial" w:cs="Arial"/>
                <w:b w:val="0"/>
                <w:bCs w:val="0"/>
                <w:noProof/>
                <w:lang w:val="es-ES"/>
              </w:rPr>
              <w:t>Indicadores de la Calidad de las Predicciones</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_Toc182852386 \h </w:instrText>
            </w:r>
            <w:r w:rsidRPr="008C6763">
              <w:rPr>
                <w:b w:val="0"/>
                <w:bCs w:val="0"/>
                <w:noProof/>
                <w:webHidden/>
              </w:rPr>
            </w:r>
            <w:r w:rsidRPr="008C6763">
              <w:rPr>
                <w:b w:val="0"/>
                <w:bCs w:val="0"/>
                <w:noProof/>
                <w:webHidden/>
              </w:rPr>
              <w:fldChar w:fldCharType="separate"/>
            </w:r>
            <w:r w:rsidRPr="008C6763">
              <w:rPr>
                <w:b w:val="0"/>
                <w:bCs w:val="0"/>
                <w:noProof/>
                <w:webHidden/>
              </w:rPr>
              <w:t>16</w:t>
            </w:r>
            <w:r w:rsidRPr="008C6763">
              <w:rPr>
                <w:b w:val="0"/>
                <w:bCs w:val="0"/>
                <w:noProof/>
                <w:webHidden/>
              </w:rPr>
              <w:fldChar w:fldCharType="end"/>
            </w:r>
          </w:hyperlink>
        </w:p>
        <w:p w14:paraId="3B1072C6" w14:textId="501EEE32" w:rsidR="008C6763" w:rsidRPr="008C6763" w:rsidRDefault="008C6763">
          <w:pPr>
            <w:pStyle w:val="TOC2"/>
            <w:tabs>
              <w:tab w:val="right" w:leader="dot" w:pos="9350"/>
            </w:tabs>
            <w:rPr>
              <w:rFonts w:eastAsiaTheme="minorEastAsia"/>
              <w:b w:val="0"/>
              <w:bCs w:val="0"/>
              <w:noProof/>
              <w:sz w:val="24"/>
              <w:szCs w:val="24"/>
            </w:rPr>
          </w:pPr>
          <w:hyperlink w:anchor="_Toc182852387" w:history="1">
            <w:r w:rsidRPr="008C6763">
              <w:rPr>
                <w:rStyle w:val="Hyperlink"/>
                <w:rFonts w:ascii="Arial" w:hAnsi="Arial" w:cs="Arial"/>
                <w:b w:val="0"/>
                <w:bCs w:val="0"/>
                <w:noProof/>
                <w:lang w:val="es-ES"/>
              </w:rPr>
              <w:t>Resultados:</w:t>
            </w:r>
            <w:r w:rsidRPr="008C6763">
              <w:rPr>
                <w:b w:val="0"/>
                <w:bCs w:val="0"/>
                <w:noProof/>
                <w:webHidden/>
              </w:rPr>
              <w:tab/>
            </w:r>
            <w:r w:rsidRPr="008C6763">
              <w:rPr>
                <w:b w:val="0"/>
                <w:bCs w:val="0"/>
                <w:noProof/>
                <w:webHidden/>
              </w:rPr>
              <w:fldChar w:fldCharType="begin"/>
            </w:r>
            <w:r w:rsidRPr="008C6763">
              <w:rPr>
                <w:b w:val="0"/>
                <w:bCs w:val="0"/>
                <w:noProof/>
                <w:webHidden/>
              </w:rPr>
              <w:instrText xml:space="preserve"> PAGEREF _Toc182852387 \h </w:instrText>
            </w:r>
            <w:r w:rsidRPr="008C6763">
              <w:rPr>
                <w:b w:val="0"/>
                <w:bCs w:val="0"/>
                <w:noProof/>
                <w:webHidden/>
              </w:rPr>
            </w:r>
            <w:r w:rsidRPr="008C6763">
              <w:rPr>
                <w:b w:val="0"/>
                <w:bCs w:val="0"/>
                <w:noProof/>
                <w:webHidden/>
              </w:rPr>
              <w:fldChar w:fldCharType="separate"/>
            </w:r>
            <w:r w:rsidRPr="008C6763">
              <w:rPr>
                <w:b w:val="0"/>
                <w:bCs w:val="0"/>
                <w:noProof/>
                <w:webHidden/>
              </w:rPr>
              <w:t>17</w:t>
            </w:r>
            <w:r w:rsidRPr="008C6763">
              <w:rPr>
                <w:b w:val="0"/>
                <w:bCs w:val="0"/>
                <w:noProof/>
                <w:webHidden/>
              </w:rPr>
              <w:fldChar w:fldCharType="end"/>
            </w:r>
          </w:hyperlink>
        </w:p>
        <w:p w14:paraId="010FF71E" w14:textId="58DA89BF" w:rsidR="008C6763" w:rsidRPr="008C6763" w:rsidRDefault="008C6763">
          <w:pPr>
            <w:pStyle w:val="TOC1"/>
            <w:tabs>
              <w:tab w:val="right" w:leader="dot" w:pos="9350"/>
            </w:tabs>
            <w:rPr>
              <w:rFonts w:eastAsiaTheme="minorEastAsia"/>
              <w:b w:val="0"/>
              <w:bCs w:val="0"/>
              <w:i w:val="0"/>
              <w:iCs w:val="0"/>
              <w:noProof/>
            </w:rPr>
          </w:pPr>
          <w:hyperlink w:anchor="_Toc182852388" w:history="1">
            <w:r w:rsidRPr="008C6763">
              <w:rPr>
                <w:rStyle w:val="Hyperlink"/>
                <w:rFonts w:ascii="Arial" w:hAnsi="Arial" w:cs="Arial"/>
                <w:b w:val="0"/>
                <w:bCs w:val="0"/>
                <w:i w:val="0"/>
                <w:iCs w:val="0"/>
                <w:noProof/>
                <w:lang w:val="es-ES"/>
              </w:rPr>
              <w:t>Anexos: Código completo</w:t>
            </w:r>
            <w:r w:rsidRPr="008C6763">
              <w:rPr>
                <w:b w:val="0"/>
                <w:bCs w:val="0"/>
                <w:i w:val="0"/>
                <w:iCs w:val="0"/>
                <w:noProof/>
                <w:webHidden/>
              </w:rPr>
              <w:tab/>
            </w:r>
            <w:r w:rsidRPr="008C6763">
              <w:rPr>
                <w:b w:val="0"/>
                <w:bCs w:val="0"/>
                <w:i w:val="0"/>
                <w:iCs w:val="0"/>
                <w:noProof/>
                <w:webHidden/>
              </w:rPr>
              <w:fldChar w:fldCharType="begin"/>
            </w:r>
            <w:r w:rsidRPr="008C6763">
              <w:rPr>
                <w:b w:val="0"/>
                <w:bCs w:val="0"/>
                <w:i w:val="0"/>
                <w:iCs w:val="0"/>
                <w:noProof/>
                <w:webHidden/>
              </w:rPr>
              <w:instrText xml:space="preserve"> PAGEREF _Toc182852388 \h </w:instrText>
            </w:r>
            <w:r w:rsidRPr="008C6763">
              <w:rPr>
                <w:b w:val="0"/>
                <w:bCs w:val="0"/>
                <w:i w:val="0"/>
                <w:iCs w:val="0"/>
                <w:noProof/>
                <w:webHidden/>
              </w:rPr>
            </w:r>
            <w:r w:rsidRPr="008C6763">
              <w:rPr>
                <w:b w:val="0"/>
                <w:bCs w:val="0"/>
                <w:i w:val="0"/>
                <w:iCs w:val="0"/>
                <w:noProof/>
                <w:webHidden/>
              </w:rPr>
              <w:fldChar w:fldCharType="separate"/>
            </w:r>
            <w:r w:rsidRPr="008C6763">
              <w:rPr>
                <w:b w:val="0"/>
                <w:bCs w:val="0"/>
                <w:i w:val="0"/>
                <w:iCs w:val="0"/>
                <w:noProof/>
                <w:webHidden/>
              </w:rPr>
              <w:t>18</w:t>
            </w:r>
            <w:r w:rsidRPr="008C6763">
              <w:rPr>
                <w:b w:val="0"/>
                <w:bCs w:val="0"/>
                <w:i w:val="0"/>
                <w:iCs w:val="0"/>
                <w:noProof/>
                <w:webHidden/>
              </w:rPr>
              <w:fldChar w:fldCharType="end"/>
            </w:r>
          </w:hyperlink>
        </w:p>
        <w:p w14:paraId="717AE477" w14:textId="5C87DD90" w:rsidR="00C65A0F" w:rsidRDefault="00C65A0F">
          <w:r w:rsidRPr="008C6763">
            <w:rPr>
              <w:noProof/>
            </w:rPr>
            <w:fldChar w:fldCharType="end"/>
          </w:r>
        </w:p>
      </w:sdtContent>
    </w:sdt>
    <w:p w14:paraId="32654E8E" w14:textId="77777777" w:rsidR="00C65A0F" w:rsidRDefault="00C65A0F">
      <w:pPr>
        <w:rPr>
          <w:rFonts w:ascii="Arial" w:eastAsiaTheme="majorEastAsia" w:hAnsi="Arial" w:cs="Arial"/>
          <w:b/>
          <w:bCs/>
          <w:color w:val="000000" w:themeColor="text1"/>
          <w:sz w:val="26"/>
          <w:szCs w:val="26"/>
          <w:lang w:val="es-ES"/>
        </w:rPr>
      </w:pPr>
      <w:r>
        <w:rPr>
          <w:rFonts w:ascii="Arial" w:hAnsi="Arial" w:cs="Arial"/>
          <w:b/>
          <w:bCs/>
          <w:color w:val="000000" w:themeColor="text1"/>
          <w:sz w:val="26"/>
          <w:szCs w:val="26"/>
          <w:lang w:val="es-ES"/>
        </w:rPr>
        <w:br w:type="page"/>
      </w:r>
    </w:p>
    <w:p w14:paraId="72EFEF03" w14:textId="4A0163FA" w:rsidR="00135B71" w:rsidRPr="00C65A0F" w:rsidRDefault="00135B71" w:rsidP="00135B71">
      <w:pPr>
        <w:pStyle w:val="Heading1"/>
        <w:rPr>
          <w:rFonts w:ascii="Arial" w:hAnsi="Arial" w:cs="Arial"/>
          <w:b/>
          <w:bCs/>
          <w:color w:val="000000" w:themeColor="text1"/>
          <w:sz w:val="26"/>
          <w:szCs w:val="26"/>
          <w:lang w:val="es-ES"/>
        </w:rPr>
      </w:pPr>
      <w:bookmarkStart w:id="1" w:name="_Toc182852366"/>
      <w:r w:rsidRPr="00C65A0F">
        <w:rPr>
          <w:rFonts w:ascii="Arial" w:hAnsi="Arial" w:cs="Arial"/>
          <w:b/>
          <w:bCs/>
          <w:color w:val="000000" w:themeColor="text1"/>
          <w:sz w:val="26"/>
          <w:szCs w:val="26"/>
          <w:lang w:val="es-ES"/>
        </w:rPr>
        <w:lastRenderedPageBreak/>
        <w:t>Instrucciones</w:t>
      </w:r>
      <w:bookmarkEnd w:id="1"/>
    </w:p>
    <w:p w14:paraId="69318974" w14:textId="77777777" w:rsidR="008C6763" w:rsidRDefault="008C6763" w:rsidP="00C65A0F">
      <w:pPr>
        <w:jc w:val="center"/>
        <w:rPr>
          <w:rFonts w:ascii="Arial" w:hAnsi="Arial" w:cs="Arial"/>
          <w:b/>
          <w:bCs/>
          <w:lang w:val="es-ES"/>
        </w:rPr>
      </w:pPr>
    </w:p>
    <w:p w14:paraId="54246168" w14:textId="77777777" w:rsidR="008C6763" w:rsidRDefault="008C6763" w:rsidP="00C65A0F">
      <w:pPr>
        <w:jc w:val="center"/>
        <w:rPr>
          <w:rFonts w:ascii="Arial" w:hAnsi="Arial" w:cs="Arial"/>
          <w:b/>
          <w:bCs/>
          <w:lang w:val="es-ES"/>
        </w:rPr>
      </w:pPr>
    </w:p>
    <w:p w14:paraId="6A520612" w14:textId="2C7308C6" w:rsidR="00135B71" w:rsidRDefault="00135B71" w:rsidP="00C65A0F">
      <w:pPr>
        <w:jc w:val="center"/>
        <w:rPr>
          <w:rFonts w:ascii="Arial" w:hAnsi="Arial" w:cs="Arial"/>
          <w:b/>
          <w:bCs/>
          <w:lang w:val="es-ES"/>
        </w:rPr>
      </w:pPr>
      <w:r w:rsidRPr="00135B71">
        <w:rPr>
          <w:rFonts w:ascii="Arial" w:hAnsi="Arial" w:cs="Arial"/>
          <w:b/>
          <w:bCs/>
          <w:lang w:val="es-ES"/>
        </w:rPr>
        <w:t>Caso German Credit</w:t>
      </w:r>
    </w:p>
    <w:p w14:paraId="1462852C" w14:textId="77777777" w:rsidR="008C6763" w:rsidRPr="00135B71" w:rsidRDefault="008C6763" w:rsidP="00C65A0F">
      <w:pPr>
        <w:jc w:val="center"/>
        <w:rPr>
          <w:rFonts w:ascii="Arial" w:hAnsi="Arial" w:cs="Arial"/>
          <w:lang w:val="es-ES"/>
        </w:rPr>
      </w:pPr>
    </w:p>
    <w:p w14:paraId="67BFC9F6" w14:textId="77777777" w:rsidR="00135B71" w:rsidRPr="00135B71" w:rsidRDefault="00135B71" w:rsidP="00135B71">
      <w:pPr>
        <w:jc w:val="both"/>
        <w:rPr>
          <w:rFonts w:ascii="Arial" w:hAnsi="Arial" w:cs="Arial"/>
          <w:lang w:val="es-ES"/>
        </w:rPr>
      </w:pPr>
      <w:r w:rsidRPr="00135B71">
        <w:rPr>
          <w:rFonts w:ascii="Arial" w:hAnsi="Arial" w:cs="Arial"/>
          <w:lang w:val="es-ES"/>
        </w:rPr>
        <w:t>Un banco alemán quiere disminuir el riesgo de un tipo de crédito que ofrece a las personas. Algunos de los clientes a los cuales se les ofrece el crédito cumplen sus obligaciones de pago oportunamente mientras que otros demoran en hacer los pagos o simplemente no los hacen. Una práctica muy usual en la industria bancaria es estimar modelos estadísticos para determinar la probabilidad de pago de los clientes en función de algunas características de estos. El modelo de regresión logística es uno de los modelos más usados para esto. Los modelos determinan la probabilidad de pago de cada cliente. A los clientes con alta probabilidad de pago se les otorga el crédito mientras que a los clientes con baja probabilidad de pago se les niega la posibilidad de acceder al crédito en ese banco.</w:t>
      </w:r>
    </w:p>
    <w:p w14:paraId="43B3D203" w14:textId="77777777" w:rsidR="00135B71" w:rsidRPr="00135B71" w:rsidRDefault="00135B71" w:rsidP="00135B71">
      <w:pPr>
        <w:jc w:val="both"/>
        <w:rPr>
          <w:rFonts w:ascii="Arial" w:hAnsi="Arial" w:cs="Arial"/>
          <w:lang w:val="es-ES"/>
        </w:rPr>
      </w:pPr>
      <w:r w:rsidRPr="00135B71">
        <w:rPr>
          <w:rFonts w:ascii="Arial" w:hAnsi="Arial" w:cs="Arial"/>
          <w:lang w:val="es-ES"/>
        </w:rPr>
        <w:t xml:space="preserve">Los ejecutivos del banco seleccionan </w:t>
      </w:r>
      <w:r w:rsidRPr="00135B71">
        <w:rPr>
          <w:rFonts w:ascii="Arial" w:hAnsi="Arial" w:cs="Arial"/>
          <w:b/>
          <w:bCs/>
          <w:lang w:val="es-ES"/>
        </w:rPr>
        <w:t>una muestra de 1000 clientes</w:t>
      </w:r>
      <w:r w:rsidRPr="00135B71">
        <w:rPr>
          <w:rFonts w:ascii="Arial" w:hAnsi="Arial" w:cs="Arial"/>
          <w:lang w:val="es-ES"/>
        </w:rPr>
        <w:t xml:space="preserve"> a quienes se les ha otorgado el crédito en los últimos años y se tiene información si cumplieron esta obligación con el banco o no. Adicionalmente, se dispone de las siguientes variables demográficas y de transacciones de los clientes con el banco.</w:t>
      </w:r>
    </w:p>
    <w:p w14:paraId="648C894A" w14:textId="77777777" w:rsidR="00135B71" w:rsidRPr="00135B71" w:rsidRDefault="00135B71" w:rsidP="00135B71">
      <w:pPr>
        <w:rPr>
          <w:rFonts w:ascii="Arial" w:hAnsi="Arial" w:cs="Arial"/>
          <w:lang w:val="es-ES"/>
        </w:rPr>
      </w:pPr>
      <w:r w:rsidRPr="00135B71">
        <w:rPr>
          <w:rFonts w:ascii="Arial" w:hAnsi="Arial" w:cs="Arial"/>
          <w:lang w:val="es-ES"/>
        </w:rPr>
        <w:t>1. Edad</w:t>
      </w:r>
    </w:p>
    <w:p w14:paraId="7E7BD1AB" w14:textId="77777777" w:rsidR="00135B71" w:rsidRPr="00135B71" w:rsidRDefault="00135B71" w:rsidP="00135B71">
      <w:pPr>
        <w:rPr>
          <w:rFonts w:ascii="Arial" w:hAnsi="Arial" w:cs="Arial"/>
          <w:lang w:val="es-ES"/>
        </w:rPr>
      </w:pPr>
      <w:r w:rsidRPr="00135B71">
        <w:rPr>
          <w:rFonts w:ascii="Arial" w:hAnsi="Arial" w:cs="Arial"/>
          <w:lang w:val="es-ES"/>
        </w:rPr>
        <w:t>2. Sexo</w:t>
      </w:r>
    </w:p>
    <w:p w14:paraId="6F277BA3" w14:textId="77777777" w:rsidR="00135B71" w:rsidRPr="00135B71" w:rsidRDefault="00135B71" w:rsidP="00135B71">
      <w:pPr>
        <w:rPr>
          <w:rFonts w:ascii="Arial" w:hAnsi="Arial" w:cs="Arial"/>
          <w:lang w:val="es-ES"/>
        </w:rPr>
      </w:pPr>
      <w:r w:rsidRPr="00135B71">
        <w:rPr>
          <w:rFonts w:ascii="Arial" w:hAnsi="Arial" w:cs="Arial"/>
          <w:lang w:val="es-ES"/>
        </w:rPr>
        <w:t>3. Tipo de Trabajo</w:t>
      </w:r>
    </w:p>
    <w:p w14:paraId="58BF196B" w14:textId="77777777" w:rsidR="00135B71" w:rsidRPr="00135B71" w:rsidRDefault="00135B71" w:rsidP="00135B71">
      <w:pPr>
        <w:rPr>
          <w:rFonts w:ascii="Arial" w:hAnsi="Arial" w:cs="Arial"/>
          <w:lang w:val="es-ES"/>
        </w:rPr>
      </w:pPr>
      <w:r w:rsidRPr="00135B71">
        <w:rPr>
          <w:rFonts w:ascii="Arial" w:hAnsi="Arial" w:cs="Arial"/>
          <w:lang w:val="es-ES"/>
        </w:rPr>
        <w:t>4. Condición de habitación de vivienda</w:t>
      </w:r>
    </w:p>
    <w:p w14:paraId="363F0BCB" w14:textId="77777777" w:rsidR="00135B71" w:rsidRPr="00135B71" w:rsidRDefault="00135B71" w:rsidP="00135B71">
      <w:pPr>
        <w:rPr>
          <w:rFonts w:ascii="Arial" w:hAnsi="Arial" w:cs="Arial"/>
          <w:lang w:val="es-ES"/>
        </w:rPr>
      </w:pPr>
      <w:r w:rsidRPr="00135B71">
        <w:rPr>
          <w:rFonts w:ascii="Arial" w:hAnsi="Arial" w:cs="Arial"/>
          <w:lang w:val="es-ES"/>
        </w:rPr>
        <w:t>5. Cuenta ahorros</w:t>
      </w:r>
    </w:p>
    <w:p w14:paraId="2BB43022" w14:textId="77777777" w:rsidR="00135B71" w:rsidRPr="00135B71" w:rsidRDefault="00135B71" w:rsidP="00135B71">
      <w:pPr>
        <w:rPr>
          <w:rFonts w:ascii="Arial" w:hAnsi="Arial" w:cs="Arial"/>
          <w:lang w:val="es-ES"/>
        </w:rPr>
      </w:pPr>
      <w:r w:rsidRPr="00135B71">
        <w:rPr>
          <w:rFonts w:ascii="Arial" w:hAnsi="Arial" w:cs="Arial"/>
          <w:lang w:val="es-ES"/>
        </w:rPr>
        <w:t>6. Cuenta corriente</w:t>
      </w:r>
    </w:p>
    <w:p w14:paraId="3AA74378" w14:textId="77777777" w:rsidR="00135B71" w:rsidRPr="00135B71" w:rsidRDefault="00135B71" w:rsidP="00135B71">
      <w:pPr>
        <w:rPr>
          <w:rFonts w:ascii="Arial" w:hAnsi="Arial" w:cs="Arial"/>
          <w:lang w:val="es-ES"/>
        </w:rPr>
      </w:pPr>
      <w:r w:rsidRPr="00135B71">
        <w:rPr>
          <w:rFonts w:ascii="Arial" w:hAnsi="Arial" w:cs="Arial"/>
          <w:lang w:val="es-ES"/>
        </w:rPr>
        <w:t>7. Créditos activos</w:t>
      </w:r>
    </w:p>
    <w:p w14:paraId="3DD4387F" w14:textId="77777777" w:rsidR="00135B71" w:rsidRPr="00135B71" w:rsidRDefault="00135B71" w:rsidP="00135B71">
      <w:pPr>
        <w:rPr>
          <w:rFonts w:ascii="Arial" w:hAnsi="Arial" w:cs="Arial"/>
          <w:lang w:val="es-ES"/>
        </w:rPr>
      </w:pPr>
      <w:r w:rsidRPr="00135B71">
        <w:rPr>
          <w:rFonts w:ascii="Arial" w:hAnsi="Arial" w:cs="Arial"/>
          <w:lang w:val="es-ES"/>
        </w:rPr>
        <w:t>8. Duración del crédito</w:t>
      </w:r>
    </w:p>
    <w:p w14:paraId="11883B2E" w14:textId="77777777" w:rsidR="00135B71" w:rsidRPr="00135B71" w:rsidRDefault="00135B71" w:rsidP="00135B71">
      <w:pPr>
        <w:rPr>
          <w:rFonts w:ascii="Arial" w:hAnsi="Arial" w:cs="Arial"/>
          <w:lang w:val="es-ES"/>
        </w:rPr>
      </w:pPr>
      <w:r w:rsidRPr="00135B71">
        <w:rPr>
          <w:rFonts w:ascii="Arial" w:hAnsi="Arial" w:cs="Arial"/>
          <w:lang w:val="es-ES"/>
        </w:rPr>
        <w:t>9. Uso del crédito</w:t>
      </w:r>
    </w:p>
    <w:p w14:paraId="363C7F77" w14:textId="77777777" w:rsidR="00135B71" w:rsidRPr="00C65A0F" w:rsidRDefault="00135B71">
      <w:pPr>
        <w:rPr>
          <w:rFonts w:ascii="Arial" w:hAnsi="Arial" w:cs="Arial"/>
          <w:b/>
          <w:bCs/>
        </w:rPr>
      </w:pPr>
      <w:r w:rsidRPr="00C65A0F">
        <w:rPr>
          <w:rFonts w:ascii="Arial" w:hAnsi="Arial" w:cs="Arial"/>
          <w:b/>
          <w:bCs/>
        </w:rPr>
        <w:br w:type="page"/>
      </w:r>
    </w:p>
    <w:p w14:paraId="5BAD080F" w14:textId="58BF195A" w:rsidR="00135B71" w:rsidRDefault="00135B71" w:rsidP="00C65A0F">
      <w:pPr>
        <w:pStyle w:val="Heading1"/>
        <w:rPr>
          <w:rFonts w:ascii="Arial" w:hAnsi="Arial" w:cs="Arial"/>
          <w:b/>
          <w:bCs/>
          <w:color w:val="000000" w:themeColor="text1"/>
          <w:sz w:val="26"/>
          <w:szCs w:val="26"/>
          <w:lang w:val="es-ES"/>
        </w:rPr>
      </w:pPr>
      <w:bookmarkStart w:id="2" w:name="_Toc182852367"/>
      <w:r w:rsidRPr="00135B71">
        <w:rPr>
          <w:rFonts w:ascii="Arial" w:hAnsi="Arial" w:cs="Arial"/>
          <w:b/>
          <w:bCs/>
          <w:color w:val="000000" w:themeColor="text1"/>
          <w:sz w:val="26"/>
          <w:szCs w:val="26"/>
          <w:lang w:val="es-ES"/>
        </w:rPr>
        <w:lastRenderedPageBreak/>
        <w:t>Introducción</w:t>
      </w:r>
      <w:bookmarkEnd w:id="2"/>
    </w:p>
    <w:p w14:paraId="4AFB7C6E" w14:textId="77777777" w:rsidR="008C6763" w:rsidRPr="00135B71" w:rsidRDefault="008C6763" w:rsidP="008C6763">
      <w:pPr>
        <w:rPr>
          <w:lang w:val="es-ES"/>
        </w:rPr>
      </w:pPr>
    </w:p>
    <w:p w14:paraId="181AFB86" w14:textId="77777777" w:rsidR="00135B71" w:rsidRPr="00C65A0F" w:rsidRDefault="00135B71" w:rsidP="00135B71">
      <w:pPr>
        <w:rPr>
          <w:rFonts w:ascii="Arial" w:hAnsi="Arial" w:cs="Arial"/>
          <w:lang w:val="es-ES"/>
        </w:rPr>
      </w:pPr>
      <w:r w:rsidRPr="00135B71">
        <w:rPr>
          <w:rFonts w:ascii="Arial" w:hAnsi="Arial" w:cs="Arial"/>
          <w:lang w:val="es-ES"/>
        </w:rPr>
        <w:t>El objetivo de este informe es analizar el caso German Credit mediante técnicas de regresión logística para predecir el cumplimiento de crédito de los clientes. Se evalúan variables demográficas y financieras para construir modelos que estimen la probabilidad de cumplimiento y se selecciona el modelo óptimo en base a criterios estadísticos como significancia, AIC y BIC. Finalmente, se evalúa la calidad de las predicciones mediante una matriz de confusión y métricas asociadas.</w:t>
      </w:r>
    </w:p>
    <w:p w14:paraId="1969D422" w14:textId="73E24201" w:rsidR="00135B71" w:rsidRPr="00C65A0F" w:rsidRDefault="00200624" w:rsidP="00200624">
      <w:pPr>
        <w:pStyle w:val="Heading1"/>
        <w:rPr>
          <w:rFonts w:ascii="Arial" w:hAnsi="Arial" w:cs="Arial"/>
          <w:b/>
          <w:bCs/>
          <w:color w:val="000000" w:themeColor="text1"/>
          <w:sz w:val="26"/>
          <w:szCs w:val="26"/>
          <w:lang w:val="es-ES"/>
        </w:rPr>
      </w:pPr>
      <w:bookmarkStart w:id="3" w:name="_Toc182852368"/>
      <w:r w:rsidRPr="00C65A0F">
        <w:rPr>
          <w:rFonts w:ascii="Arial" w:hAnsi="Arial" w:cs="Arial"/>
          <w:b/>
          <w:bCs/>
          <w:color w:val="000000" w:themeColor="text1"/>
          <w:sz w:val="26"/>
          <w:szCs w:val="26"/>
          <w:lang w:val="es-ES"/>
        </w:rPr>
        <w:t xml:space="preserve">A) </w:t>
      </w:r>
      <w:r w:rsidR="00135B71" w:rsidRPr="00C65A0F">
        <w:rPr>
          <w:rFonts w:ascii="Arial" w:hAnsi="Arial" w:cs="Arial"/>
          <w:b/>
          <w:bCs/>
          <w:color w:val="000000" w:themeColor="text1"/>
          <w:sz w:val="26"/>
          <w:szCs w:val="26"/>
          <w:lang w:val="es-ES"/>
        </w:rPr>
        <w:t>Calcule estadísticas descriptivas de los datos y en base a estas determine potenciales observaciones inusuales.</w:t>
      </w:r>
      <w:bookmarkEnd w:id="3"/>
    </w:p>
    <w:p w14:paraId="589F9F15" w14:textId="27742946" w:rsidR="009B6B8F" w:rsidRPr="00C65A0F" w:rsidRDefault="009B6B8F" w:rsidP="003C356A">
      <w:pPr>
        <w:rPr>
          <w:rFonts w:ascii="Arial" w:hAnsi="Arial" w:cs="Arial"/>
          <w:b/>
          <w:bCs/>
          <w:lang w:val="es-ES"/>
        </w:rPr>
      </w:pPr>
      <w:r w:rsidRPr="00C65A0F">
        <w:rPr>
          <w:rFonts w:ascii="Arial" w:hAnsi="Arial" w:cs="Arial"/>
          <w:b/>
          <w:bCs/>
          <w:lang w:val="es-ES"/>
        </w:rPr>
        <w:t>Nota sobre la limpieza de los datos:</w:t>
      </w:r>
    </w:p>
    <w:p w14:paraId="3FF3B482" w14:textId="77777777" w:rsidR="009B6B8F" w:rsidRPr="00C65A0F" w:rsidRDefault="009B6B8F" w:rsidP="009B6B8F">
      <w:pPr>
        <w:jc w:val="both"/>
        <w:rPr>
          <w:rFonts w:ascii="Arial" w:hAnsi="Arial" w:cs="Arial"/>
          <w:i/>
          <w:iCs/>
          <w:sz w:val="20"/>
          <w:szCs w:val="20"/>
          <w:lang w:val="es-ES"/>
        </w:rPr>
      </w:pPr>
      <w:r w:rsidRPr="00C65A0F">
        <w:rPr>
          <w:rFonts w:ascii="Arial" w:hAnsi="Arial" w:cs="Arial"/>
          <w:i/>
          <w:iCs/>
          <w:sz w:val="20"/>
          <w:szCs w:val="20"/>
          <w:lang w:val="es-ES"/>
        </w:rPr>
        <w:t>En el dataset, se identificaron valores faltantes (NA) en las columnas Saving.accounts y Checking.account. Estas representan información financiera importante sobre las cuentas de ahorro y corriente de los clientes. Los valores faltantes se manejan imputándolos como una categoría adicional denominada "</w:t>
      </w:r>
      <w:proofErr w:type="spellStart"/>
      <w:r w:rsidRPr="00C65A0F">
        <w:rPr>
          <w:rFonts w:ascii="Arial" w:hAnsi="Arial" w:cs="Arial"/>
          <w:i/>
          <w:iCs/>
          <w:sz w:val="20"/>
          <w:szCs w:val="20"/>
          <w:lang w:val="es-ES"/>
        </w:rPr>
        <w:t>missing</w:t>
      </w:r>
      <w:proofErr w:type="spellEnd"/>
      <w:r w:rsidRPr="00C65A0F">
        <w:rPr>
          <w:rFonts w:ascii="Arial" w:hAnsi="Arial" w:cs="Arial"/>
          <w:i/>
          <w:iCs/>
          <w:sz w:val="20"/>
          <w:szCs w:val="20"/>
          <w:lang w:val="es-ES"/>
        </w:rPr>
        <w:t>". Esto asegura que no se pierda información al eliminar registros y permite que el modelo pueda capturar el impacto de la falta de datos en estas variables.</w:t>
      </w:r>
    </w:p>
    <w:p w14:paraId="4809CFFA" w14:textId="1EF70B54" w:rsidR="009B6B8F" w:rsidRPr="00C65A0F" w:rsidRDefault="009B6B8F" w:rsidP="009B6B8F">
      <w:pPr>
        <w:pStyle w:val="ListParagraph"/>
        <w:numPr>
          <w:ilvl w:val="0"/>
          <w:numId w:val="10"/>
        </w:numPr>
        <w:jc w:val="both"/>
        <w:rPr>
          <w:rFonts w:ascii="Arial" w:hAnsi="Arial" w:cs="Arial"/>
          <w:i/>
          <w:iCs/>
          <w:sz w:val="20"/>
          <w:szCs w:val="20"/>
          <w:lang w:val="es-ES"/>
        </w:rPr>
      </w:pPr>
      <w:r w:rsidRPr="00C65A0F">
        <w:rPr>
          <w:rFonts w:ascii="Arial" w:hAnsi="Arial" w:cs="Arial"/>
          <w:b/>
          <w:bCs/>
          <w:i/>
          <w:iCs/>
          <w:sz w:val="20"/>
          <w:szCs w:val="20"/>
          <w:lang w:val="es-ES"/>
        </w:rPr>
        <w:t>Valores faltantes:</w:t>
      </w:r>
      <w:r w:rsidRPr="00C65A0F">
        <w:rPr>
          <w:rFonts w:ascii="Arial" w:hAnsi="Arial" w:cs="Arial"/>
          <w:i/>
          <w:iCs/>
          <w:sz w:val="20"/>
          <w:szCs w:val="20"/>
          <w:lang w:val="es-ES"/>
        </w:rPr>
        <w:t xml:space="preserve"> En Saving.accounts y Checking.account, se imputaron como "</w:t>
      </w:r>
      <w:proofErr w:type="spellStart"/>
      <w:r w:rsidRPr="00C65A0F">
        <w:rPr>
          <w:rFonts w:ascii="Arial" w:hAnsi="Arial" w:cs="Arial"/>
          <w:i/>
          <w:iCs/>
          <w:sz w:val="20"/>
          <w:szCs w:val="20"/>
          <w:lang w:val="es-ES"/>
        </w:rPr>
        <w:t>missing</w:t>
      </w:r>
      <w:proofErr w:type="spellEnd"/>
      <w:r w:rsidRPr="00C65A0F">
        <w:rPr>
          <w:rFonts w:ascii="Arial" w:hAnsi="Arial" w:cs="Arial"/>
          <w:i/>
          <w:iCs/>
          <w:sz w:val="20"/>
          <w:szCs w:val="20"/>
          <w:lang w:val="es-ES"/>
        </w:rPr>
        <w:t>" para retener todos los registros y permitir que el modelo aprenda el efecto de los valores faltantes.</w:t>
      </w:r>
    </w:p>
    <w:p w14:paraId="38E4638E" w14:textId="7FB40BEC" w:rsidR="009B6B8F" w:rsidRDefault="009B6B8F" w:rsidP="009B6B8F">
      <w:pPr>
        <w:pStyle w:val="ListParagraph"/>
        <w:numPr>
          <w:ilvl w:val="0"/>
          <w:numId w:val="10"/>
        </w:numPr>
        <w:jc w:val="both"/>
        <w:rPr>
          <w:rFonts w:ascii="Arial" w:hAnsi="Arial" w:cs="Arial"/>
          <w:i/>
          <w:iCs/>
          <w:sz w:val="20"/>
          <w:szCs w:val="20"/>
          <w:lang w:val="es-ES"/>
        </w:rPr>
      </w:pPr>
      <w:r w:rsidRPr="00C65A0F">
        <w:rPr>
          <w:rFonts w:ascii="Arial" w:hAnsi="Arial" w:cs="Arial"/>
          <w:b/>
          <w:bCs/>
          <w:i/>
          <w:iCs/>
          <w:sz w:val="20"/>
          <w:szCs w:val="20"/>
          <w:lang w:val="es-ES"/>
        </w:rPr>
        <w:t>Columnas eliminadas:</w:t>
      </w:r>
      <w:r w:rsidRPr="00C65A0F">
        <w:rPr>
          <w:rFonts w:ascii="Arial" w:hAnsi="Arial" w:cs="Arial"/>
          <w:i/>
          <w:iCs/>
          <w:sz w:val="20"/>
          <w:szCs w:val="20"/>
          <w:lang w:val="es-ES"/>
        </w:rPr>
        <w:t xml:space="preserve"> X y X.1 se eliminaron porque no tienen relevancia para el análisis.</w:t>
      </w:r>
    </w:p>
    <w:p w14:paraId="7648F5EE" w14:textId="77777777" w:rsidR="008C6763" w:rsidRPr="00C65A0F" w:rsidRDefault="008C6763" w:rsidP="008C6763">
      <w:pPr>
        <w:pStyle w:val="ListParagraph"/>
        <w:ind w:left="755"/>
        <w:jc w:val="both"/>
        <w:rPr>
          <w:rFonts w:ascii="Arial" w:hAnsi="Arial" w:cs="Arial"/>
          <w:i/>
          <w:iCs/>
          <w:sz w:val="20"/>
          <w:szCs w:val="20"/>
          <w:lang w:val="es-ES"/>
        </w:rPr>
      </w:pPr>
    </w:p>
    <w:p w14:paraId="334C38A0" w14:textId="1509F1C8" w:rsidR="009B6B8F" w:rsidRDefault="009B6B8F" w:rsidP="008C6763">
      <w:pPr>
        <w:pStyle w:val="Heading2"/>
        <w:rPr>
          <w:rFonts w:ascii="Arial" w:hAnsi="Arial" w:cs="Arial"/>
          <w:b/>
          <w:bCs/>
          <w:color w:val="000000" w:themeColor="text1"/>
          <w:sz w:val="24"/>
          <w:szCs w:val="24"/>
          <w:lang w:val="es-ES"/>
        </w:rPr>
      </w:pPr>
      <w:bookmarkStart w:id="4" w:name="_Toc182852369"/>
      <w:r w:rsidRPr="008C6763">
        <w:rPr>
          <w:rFonts w:ascii="Arial" w:hAnsi="Arial" w:cs="Arial"/>
          <w:b/>
          <w:bCs/>
          <w:color w:val="000000" w:themeColor="text1"/>
          <w:sz w:val="24"/>
          <w:szCs w:val="24"/>
          <w:lang w:val="es-ES"/>
        </w:rPr>
        <w:t>Código:</w:t>
      </w:r>
      <w:bookmarkEnd w:id="4"/>
      <w:r w:rsidRPr="008C6763">
        <w:rPr>
          <w:rFonts w:ascii="Arial" w:hAnsi="Arial" w:cs="Arial"/>
          <w:b/>
          <w:bCs/>
          <w:color w:val="000000" w:themeColor="text1"/>
          <w:sz w:val="24"/>
          <w:szCs w:val="24"/>
          <w:lang w:val="es-ES"/>
        </w:rPr>
        <w:t xml:space="preserve"> </w:t>
      </w:r>
    </w:p>
    <w:p w14:paraId="7EB2E34C" w14:textId="77777777" w:rsidR="008C6763" w:rsidRPr="008C6763" w:rsidRDefault="008C6763" w:rsidP="008C6763">
      <w:pPr>
        <w:rPr>
          <w:lang w:val="es-ES"/>
        </w:rPr>
      </w:pPr>
    </w:p>
    <w:p w14:paraId="6F42457D" w14:textId="77777777" w:rsidR="008C6763" w:rsidRDefault="009B6B8F" w:rsidP="003C356A">
      <w:pPr>
        <w:rPr>
          <w:rFonts w:ascii="Arial" w:hAnsi="Arial" w:cs="Arial"/>
          <w:b/>
          <w:bCs/>
          <w:lang w:val="es-ES"/>
        </w:rPr>
      </w:pPr>
      <w:r w:rsidRPr="00C65A0F">
        <w:rPr>
          <w:rFonts w:ascii="Arial" w:hAnsi="Arial" w:cs="Arial"/>
          <w:b/>
          <w:bCs/>
          <w:lang w:val="es-ES"/>
        </w:rPr>
        <w:drawing>
          <wp:inline distT="0" distB="0" distL="0" distR="0" wp14:anchorId="4E6D128B" wp14:editId="0FFB4379">
            <wp:extent cx="6415542" cy="1499016"/>
            <wp:effectExtent l="0" t="0" r="0" b="0"/>
            <wp:docPr id="615995441"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95441" name="Picture 1" descr="A screen shot of a computer&#10;&#10;Description automatically generated"/>
                    <pic:cNvPicPr/>
                  </pic:nvPicPr>
                  <pic:blipFill>
                    <a:blip r:embed="rId7"/>
                    <a:stretch>
                      <a:fillRect/>
                    </a:stretch>
                  </pic:blipFill>
                  <pic:spPr>
                    <a:xfrm>
                      <a:off x="0" y="0"/>
                      <a:ext cx="6461045" cy="1509648"/>
                    </a:xfrm>
                    <a:prstGeom prst="rect">
                      <a:avLst/>
                    </a:prstGeom>
                  </pic:spPr>
                </pic:pic>
              </a:graphicData>
            </a:graphic>
          </wp:inline>
        </w:drawing>
      </w:r>
    </w:p>
    <w:p w14:paraId="77AD554E" w14:textId="77777777" w:rsidR="008C6763" w:rsidRPr="008C6763" w:rsidRDefault="003C356A" w:rsidP="008C6763">
      <w:pPr>
        <w:pStyle w:val="Heading2"/>
        <w:rPr>
          <w:rFonts w:ascii="Arial" w:hAnsi="Arial" w:cs="Arial"/>
          <w:b/>
          <w:bCs/>
          <w:color w:val="000000" w:themeColor="text1"/>
          <w:sz w:val="24"/>
          <w:szCs w:val="24"/>
          <w:lang w:val="es-ES"/>
        </w:rPr>
      </w:pPr>
      <w:bookmarkStart w:id="5" w:name="_Toc182852370"/>
      <w:r w:rsidRPr="008C6763">
        <w:rPr>
          <w:rFonts w:ascii="Arial" w:hAnsi="Arial" w:cs="Arial"/>
          <w:b/>
          <w:bCs/>
          <w:color w:val="000000" w:themeColor="text1"/>
          <w:sz w:val="24"/>
          <w:szCs w:val="24"/>
          <w:lang w:val="es-ES"/>
        </w:rPr>
        <w:lastRenderedPageBreak/>
        <w:t>Output:</w:t>
      </w:r>
      <w:bookmarkEnd w:id="5"/>
      <w:r w:rsidRPr="008C6763">
        <w:rPr>
          <w:rFonts w:ascii="Arial" w:hAnsi="Arial" w:cs="Arial"/>
          <w:b/>
          <w:bCs/>
          <w:color w:val="000000" w:themeColor="text1"/>
          <w:sz w:val="24"/>
          <w:szCs w:val="24"/>
          <w:lang w:val="es-ES"/>
        </w:rPr>
        <w:t xml:space="preserve"> </w:t>
      </w:r>
    </w:p>
    <w:p w14:paraId="2766BD01" w14:textId="7808763F" w:rsidR="00C5524A" w:rsidRPr="00C65A0F" w:rsidRDefault="003C356A" w:rsidP="003C356A">
      <w:pPr>
        <w:rPr>
          <w:rFonts w:ascii="Arial" w:hAnsi="Arial" w:cs="Arial"/>
          <w:b/>
          <w:bCs/>
          <w:lang w:val="es-ES"/>
        </w:rPr>
      </w:pPr>
      <w:r w:rsidRPr="00C65A0F">
        <w:rPr>
          <w:rFonts w:ascii="Arial" w:hAnsi="Arial" w:cs="Arial"/>
          <w:b/>
          <w:bCs/>
          <w:lang w:val="es-ES"/>
        </w:rPr>
        <w:drawing>
          <wp:inline distT="0" distB="0" distL="0" distR="0" wp14:anchorId="40F99398" wp14:editId="78C653CB">
            <wp:extent cx="6440201" cy="1963711"/>
            <wp:effectExtent l="0" t="0" r="0" b="5080"/>
            <wp:docPr id="1431315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150" name="Picture 1" descr="A screenshot of a computer&#10;&#10;Description automatically generated"/>
                    <pic:cNvPicPr/>
                  </pic:nvPicPr>
                  <pic:blipFill>
                    <a:blip r:embed="rId8"/>
                    <a:stretch>
                      <a:fillRect/>
                    </a:stretch>
                  </pic:blipFill>
                  <pic:spPr>
                    <a:xfrm>
                      <a:off x="0" y="0"/>
                      <a:ext cx="6474478" cy="1974163"/>
                    </a:xfrm>
                    <a:prstGeom prst="rect">
                      <a:avLst/>
                    </a:prstGeom>
                  </pic:spPr>
                </pic:pic>
              </a:graphicData>
            </a:graphic>
          </wp:inline>
        </w:drawing>
      </w:r>
    </w:p>
    <w:p w14:paraId="7AC9B481" w14:textId="3B2C23D0" w:rsidR="009B6B8F" w:rsidRPr="008C6763" w:rsidRDefault="009B6B8F" w:rsidP="008C6763">
      <w:pPr>
        <w:pStyle w:val="Heading2"/>
        <w:rPr>
          <w:rFonts w:ascii="Arial" w:hAnsi="Arial" w:cs="Arial"/>
          <w:b/>
          <w:bCs/>
          <w:color w:val="000000" w:themeColor="text1"/>
          <w:sz w:val="24"/>
          <w:szCs w:val="24"/>
          <w:lang w:val="es-ES"/>
        </w:rPr>
      </w:pPr>
      <w:bookmarkStart w:id="6" w:name="_Toc182852371"/>
      <w:r w:rsidRPr="008C6763">
        <w:rPr>
          <w:rFonts w:ascii="Arial" w:hAnsi="Arial" w:cs="Arial"/>
          <w:b/>
          <w:bCs/>
          <w:color w:val="000000" w:themeColor="text1"/>
          <w:sz w:val="24"/>
          <w:szCs w:val="24"/>
          <w:lang w:val="es-ES"/>
        </w:rPr>
        <w:t>P</w:t>
      </w:r>
      <w:r w:rsidRPr="008C6763">
        <w:rPr>
          <w:rFonts w:ascii="Arial" w:hAnsi="Arial" w:cs="Arial"/>
          <w:b/>
          <w:bCs/>
          <w:color w:val="000000" w:themeColor="text1"/>
          <w:sz w:val="24"/>
          <w:szCs w:val="24"/>
          <w:lang w:val="es-ES"/>
        </w:rPr>
        <w:t>otenciales observaciones inusuales</w:t>
      </w:r>
      <w:r w:rsidRPr="008C6763">
        <w:rPr>
          <w:rFonts w:ascii="Arial" w:hAnsi="Arial" w:cs="Arial"/>
          <w:b/>
          <w:bCs/>
          <w:color w:val="000000" w:themeColor="text1"/>
          <w:sz w:val="24"/>
          <w:szCs w:val="24"/>
          <w:lang w:val="es-ES"/>
        </w:rPr>
        <w:t>:</w:t>
      </w:r>
      <w:bookmarkEnd w:id="6"/>
    </w:p>
    <w:p w14:paraId="3C15992F" w14:textId="3D720EE4" w:rsidR="00C406B4" w:rsidRPr="00C65A0F" w:rsidRDefault="00C406B4" w:rsidP="00C406B4">
      <w:pPr>
        <w:pStyle w:val="ListParagraph"/>
        <w:numPr>
          <w:ilvl w:val="0"/>
          <w:numId w:val="13"/>
        </w:numPr>
        <w:rPr>
          <w:rFonts w:ascii="Arial" w:hAnsi="Arial" w:cs="Arial"/>
          <w:b/>
          <w:bCs/>
          <w:sz w:val="22"/>
          <w:szCs w:val="22"/>
          <w:lang w:val="es-ES"/>
        </w:rPr>
      </w:pPr>
      <w:r w:rsidRPr="00C65A0F">
        <w:rPr>
          <w:rFonts w:ascii="Arial" w:hAnsi="Arial" w:cs="Arial"/>
          <w:b/>
          <w:bCs/>
          <w:sz w:val="22"/>
          <w:szCs w:val="22"/>
          <w:lang w:val="es-ES"/>
        </w:rPr>
        <w:t>Análisis del Histograma de Edad</w:t>
      </w:r>
      <w:r w:rsidRPr="00C65A0F">
        <w:rPr>
          <w:rFonts w:ascii="Arial" w:hAnsi="Arial" w:cs="Arial"/>
          <w:b/>
          <w:bCs/>
          <w:sz w:val="22"/>
          <w:szCs w:val="22"/>
          <w:lang w:val="es-ES"/>
        </w:rPr>
        <w:t xml:space="preserve">: </w:t>
      </w:r>
    </w:p>
    <w:p w14:paraId="476BF1AA" w14:textId="77777777" w:rsidR="00C406B4" w:rsidRPr="00C65A0F" w:rsidRDefault="00C406B4" w:rsidP="00C406B4">
      <w:pPr>
        <w:keepNext/>
        <w:jc w:val="center"/>
        <w:rPr>
          <w:rFonts w:ascii="Arial" w:hAnsi="Arial" w:cs="Arial"/>
        </w:rPr>
      </w:pPr>
      <w:r w:rsidRPr="00C65A0F">
        <w:rPr>
          <w:rFonts w:ascii="Arial" w:hAnsi="Arial" w:cs="Arial"/>
          <w:b/>
          <w:bCs/>
          <w:lang w:val="es-ES"/>
        </w:rPr>
        <w:drawing>
          <wp:inline distT="0" distB="0" distL="0" distR="0" wp14:anchorId="081D6E5D" wp14:editId="33669890">
            <wp:extent cx="4143302" cy="2743200"/>
            <wp:effectExtent l="0" t="0" r="0" b="0"/>
            <wp:docPr id="793054937" name="Picture 1"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54937" name="Picture 1" descr="A graph of a number of bars&#10;&#10;Description automatically generated with medium confidence"/>
                    <pic:cNvPicPr/>
                  </pic:nvPicPr>
                  <pic:blipFill rotWithShape="1">
                    <a:blip r:embed="rId9"/>
                    <a:srcRect t="2197" b="1710"/>
                    <a:stretch/>
                  </pic:blipFill>
                  <pic:spPr bwMode="auto">
                    <a:xfrm>
                      <a:off x="0" y="0"/>
                      <a:ext cx="4264284" cy="2823300"/>
                    </a:xfrm>
                    <a:prstGeom prst="rect">
                      <a:avLst/>
                    </a:prstGeom>
                    <a:ln>
                      <a:noFill/>
                    </a:ln>
                    <a:extLst>
                      <a:ext uri="{53640926-AAD7-44D8-BBD7-CCE9431645EC}">
                        <a14:shadowObscured xmlns:a14="http://schemas.microsoft.com/office/drawing/2010/main"/>
                      </a:ext>
                    </a:extLst>
                  </pic:spPr>
                </pic:pic>
              </a:graphicData>
            </a:graphic>
          </wp:inline>
        </w:drawing>
      </w:r>
    </w:p>
    <w:p w14:paraId="782F5631" w14:textId="30D16112" w:rsidR="00C406B4" w:rsidRPr="00C65A0F" w:rsidRDefault="00C406B4" w:rsidP="00C406B4">
      <w:pPr>
        <w:pStyle w:val="Caption"/>
        <w:jc w:val="center"/>
        <w:rPr>
          <w:rFonts w:ascii="Arial" w:hAnsi="Arial" w:cs="Arial"/>
          <w:b/>
          <w:bCs/>
          <w:sz w:val="22"/>
          <w:szCs w:val="22"/>
          <w:lang w:val="es-ES"/>
        </w:rPr>
      </w:pPr>
      <w:r w:rsidRPr="00C65A0F">
        <w:rPr>
          <w:rFonts w:ascii="Arial" w:hAnsi="Arial" w:cs="Arial"/>
          <w:lang w:val="es-ES"/>
        </w:rPr>
        <w:t xml:space="preserve">Ilustración </w:t>
      </w:r>
      <w:r w:rsidRPr="00C65A0F">
        <w:rPr>
          <w:rFonts w:ascii="Arial" w:hAnsi="Arial" w:cs="Arial"/>
        </w:rPr>
        <w:fldChar w:fldCharType="begin"/>
      </w:r>
      <w:r w:rsidRPr="00C65A0F">
        <w:rPr>
          <w:rFonts w:ascii="Arial" w:hAnsi="Arial" w:cs="Arial"/>
          <w:lang w:val="es-ES"/>
        </w:rPr>
        <w:instrText xml:space="preserve"> SEQ Ilustración \* ARABIC </w:instrText>
      </w:r>
      <w:r w:rsidRPr="00C65A0F">
        <w:rPr>
          <w:rFonts w:ascii="Arial" w:hAnsi="Arial" w:cs="Arial"/>
        </w:rPr>
        <w:fldChar w:fldCharType="separate"/>
      </w:r>
      <w:r w:rsidRPr="00C65A0F">
        <w:rPr>
          <w:rFonts w:ascii="Arial" w:hAnsi="Arial" w:cs="Arial"/>
          <w:noProof/>
          <w:lang w:val="es-ES"/>
        </w:rPr>
        <w:t>1</w:t>
      </w:r>
      <w:r w:rsidRPr="00C65A0F">
        <w:rPr>
          <w:rFonts w:ascii="Arial" w:hAnsi="Arial" w:cs="Arial"/>
        </w:rPr>
        <w:fldChar w:fldCharType="end"/>
      </w:r>
      <w:r w:rsidRPr="00C65A0F">
        <w:rPr>
          <w:rFonts w:ascii="Arial" w:hAnsi="Arial" w:cs="Arial"/>
          <w:lang w:val="es-ES"/>
        </w:rPr>
        <w:t xml:space="preserve"> Histograma de Edad</w:t>
      </w:r>
    </w:p>
    <w:p w14:paraId="134CE584" w14:textId="1DF79911" w:rsidR="00C406B4" w:rsidRPr="00C406B4" w:rsidRDefault="00C406B4" w:rsidP="00C406B4">
      <w:pPr>
        <w:ind w:left="720"/>
        <w:rPr>
          <w:rFonts w:ascii="Arial" w:hAnsi="Arial" w:cs="Arial"/>
          <w:sz w:val="22"/>
          <w:szCs w:val="22"/>
          <w:lang w:val="es-ES"/>
        </w:rPr>
      </w:pPr>
      <w:r w:rsidRPr="00C406B4">
        <w:rPr>
          <w:rFonts w:ascii="Arial" w:hAnsi="Arial" w:cs="Arial"/>
          <w:b/>
          <w:bCs/>
          <w:sz w:val="22"/>
          <w:szCs w:val="22"/>
          <w:lang w:val="es-ES"/>
        </w:rPr>
        <w:t>Distribución:</w:t>
      </w:r>
      <w:r w:rsidRPr="00C65A0F">
        <w:rPr>
          <w:rFonts w:ascii="Arial" w:hAnsi="Arial" w:cs="Arial"/>
          <w:sz w:val="22"/>
          <w:szCs w:val="22"/>
          <w:lang w:val="es-ES"/>
        </w:rPr>
        <w:t xml:space="preserve"> Se observa que l</w:t>
      </w:r>
      <w:r w:rsidRPr="00C406B4">
        <w:rPr>
          <w:rFonts w:ascii="Arial" w:hAnsi="Arial" w:cs="Arial"/>
          <w:sz w:val="22"/>
          <w:szCs w:val="22"/>
          <w:lang w:val="es-ES"/>
        </w:rPr>
        <w:t>a mayoría de las observaciones se concentran entre los 20 y 50 años</w:t>
      </w:r>
      <w:r w:rsidRPr="00C65A0F">
        <w:rPr>
          <w:rFonts w:ascii="Arial" w:hAnsi="Arial" w:cs="Arial"/>
          <w:sz w:val="22"/>
          <w:szCs w:val="22"/>
          <w:lang w:val="es-ES"/>
        </w:rPr>
        <w:t xml:space="preserve"> y que h</w:t>
      </w:r>
      <w:r w:rsidRPr="00C406B4">
        <w:rPr>
          <w:rFonts w:ascii="Arial" w:hAnsi="Arial" w:cs="Arial"/>
          <w:sz w:val="22"/>
          <w:szCs w:val="22"/>
          <w:lang w:val="es-ES"/>
        </w:rPr>
        <w:t>ay un ligero descenso en la frecuencia de personas a medida que aumenta la edad, especialmente después de los 50 años.</w:t>
      </w:r>
    </w:p>
    <w:p w14:paraId="4FAB5E3B" w14:textId="3985712D" w:rsidR="00C406B4" w:rsidRPr="00C406B4" w:rsidRDefault="00C406B4" w:rsidP="00C5524A">
      <w:pPr>
        <w:ind w:left="720"/>
        <w:rPr>
          <w:rFonts w:ascii="Arial" w:hAnsi="Arial" w:cs="Arial"/>
          <w:sz w:val="22"/>
          <w:szCs w:val="22"/>
          <w:lang w:val="es-ES"/>
        </w:rPr>
      </w:pPr>
      <w:r w:rsidRPr="00C406B4">
        <w:rPr>
          <w:rFonts w:ascii="Arial" w:hAnsi="Arial" w:cs="Arial"/>
          <w:b/>
          <w:bCs/>
          <w:sz w:val="22"/>
          <w:szCs w:val="22"/>
          <w:lang w:val="es-ES"/>
        </w:rPr>
        <w:t>Observaciones Inusuales:</w:t>
      </w:r>
      <w:r w:rsidRPr="00C65A0F">
        <w:rPr>
          <w:rFonts w:ascii="Arial" w:hAnsi="Arial" w:cs="Arial"/>
          <w:b/>
          <w:bCs/>
          <w:sz w:val="22"/>
          <w:szCs w:val="22"/>
          <w:lang w:val="es-ES"/>
        </w:rPr>
        <w:t xml:space="preserve"> </w:t>
      </w:r>
      <w:r w:rsidRPr="00C406B4">
        <w:rPr>
          <w:rFonts w:ascii="Arial" w:hAnsi="Arial" w:cs="Arial"/>
          <w:sz w:val="22"/>
          <w:szCs w:val="22"/>
          <w:lang w:val="es-ES"/>
        </w:rPr>
        <w:t>El histograma muestra un pequeño número de clientes mayores de 70 años, marcados con la línea roja discontinua.</w:t>
      </w:r>
      <w:r w:rsidR="00C5524A" w:rsidRPr="00C65A0F">
        <w:rPr>
          <w:rFonts w:ascii="Arial" w:hAnsi="Arial" w:cs="Arial"/>
          <w:sz w:val="22"/>
          <w:szCs w:val="22"/>
          <w:lang w:val="es-ES"/>
        </w:rPr>
        <w:t xml:space="preserve"> </w:t>
      </w:r>
      <w:r w:rsidRPr="00C406B4">
        <w:rPr>
          <w:rFonts w:ascii="Arial" w:hAnsi="Arial" w:cs="Arial"/>
          <w:sz w:val="22"/>
          <w:szCs w:val="22"/>
          <w:lang w:val="es-ES"/>
        </w:rPr>
        <w:t>Aunque estas edades no son imposibles, pueden considerarse casos especiales, ya que la mayoría de los clientes están en un rango de edad menor.</w:t>
      </w:r>
    </w:p>
    <w:p w14:paraId="54B64C53" w14:textId="46B404B1" w:rsidR="00C5524A" w:rsidRPr="00C65A0F" w:rsidRDefault="00C406B4" w:rsidP="00C5524A">
      <w:pPr>
        <w:ind w:left="720"/>
        <w:rPr>
          <w:rFonts w:ascii="Arial" w:hAnsi="Arial" w:cs="Arial"/>
          <w:sz w:val="22"/>
          <w:szCs w:val="22"/>
          <w:lang w:val="es-ES"/>
        </w:rPr>
      </w:pPr>
      <w:r w:rsidRPr="00C406B4">
        <w:rPr>
          <w:rFonts w:ascii="Arial" w:hAnsi="Arial" w:cs="Arial"/>
          <w:b/>
          <w:bCs/>
          <w:sz w:val="22"/>
          <w:szCs w:val="22"/>
          <w:lang w:val="es-ES"/>
        </w:rPr>
        <w:t>Implicaciones:</w:t>
      </w:r>
      <w:r w:rsidR="00C5524A" w:rsidRPr="00C65A0F">
        <w:rPr>
          <w:rFonts w:ascii="Arial" w:hAnsi="Arial" w:cs="Arial"/>
          <w:b/>
          <w:bCs/>
          <w:sz w:val="22"/>
          <w:szCs w:val="22"/>
          <w:lang w:val="es-ES"/>
        </w:rPr>
        <w:t xml:space="preserve"> </w:t>
      </w:r>
      <w:r w:rsidRPr="00C406B4">
        <w:rPr>
          <w:rFonts w:ascii="Arial" w:hAnsi="Arial" w:cs="Arial"/>
          <w:sz w:val="22"/>
          <w:szCs w:val="22"/>
          <w:lang w:val="es-ES"/>
        </w:rPr>
        <w:t>Los clientes mayores de 70 años podrían tener un comportamiento crediticio diferente</w:t>
      </w:r>
      <w:r w:rsidR="00C5524A" w:rsidRPr="00C65A0F">
        <w:rPr>
          <w:rFonts w:ascii="Arial" w:hAnsi="Arial" w:cs="Arial"/>
          <w:sz w:val="22"/>
          <w:szCs w:val="22"/>
          <w:lang w:val="es-ES"/>
        </w:rPr>
        <w:t xml:space="preserve"> y e</w:t>
      </w:r>
      <w:r w:rsidRPr="00C406B4">
        <w:rPr>
          <w:rFonts w:ascii="Arial" w:hAnsi="Arial" w:cs="Arial"/>
          <w:sz w:val="22"/>
          <w:szCs w:val="22"/>
          <w:lang w:val="es-ES"/>
        </w:rPr>
        <w:t>s posible que las instituciones bancarias consideren estas edades como un riesgo mayor.</w:t>
      </w:r>
    </w:p>
    <w:p w14:paraId="3277A555" w14:textId="1F928258" w:rsidR="00C5524A" w:rsidRPr="00C65A0F" w:rsidRDefault="00C5524A" w:rsidP="00C5524A">
      <w:pPr>
        <w:pStyle w:val="ListParagraph"/>
        <w:numPr>
          <w:ilvl w:val="0"/>
          <w:numId w:val="13"/>
        </w:numPr>
        <w:rPr>
          <w:rFonts w:ascii="Arial" w:hAnsi="Arial" w:cs="Arial"/>
          <w:b/>
          <w:bCs/>
          <w:sz w:val="22"/>
          <w:szCs w:val="22"/>
          <w:lang w:val="es-ES"/>
        </w:rPr>
      </w:pPr>
      <w:r w:rsidRPr="00C65A0F">
        <w:rPr>
          <w:rFonts w:ascii="Arial" w:hAnsi="Arial" w:cs="Arial"/>
          <w:b/>
          <w:bCs/>
          <w:sz w:val="22"/>
          <w:szCs w:val="22"/>
          <w:lang w:val="es-ES"/>
        </w:rPr>
        <w:lastRenderedPageBreak/>
        <w:t>Monto del crédito (</w:t>
      </w:r>
      <w:proofErr w:type="spellStart"/>
      <w:r w:rsidRPr="00C65A0F">
        <w:rPr>
          <w:rFonts w:ascii="Arial" w:hAnsi="Arial" w:cs="Arial"/>
          <w:b/>
          <w:bCs/>
          <w:sz w:val="22"/>
          <w:szCs w:val="22"/>
          <w:lang w:val="es-ES"/>
        </w:rPr>
        <w:t>Credit.amount</w:t>
      </w:r>
      <w:proofErr w:type="spellEnd"/>
      <w:r w:rsidRPr="00C65A0F">
        <w:rPr>
          <w:rFonts w:ascii="Arial" w:hAnsi="Arial" w:cs="Arial"/>
          <w:b/>
          <w:bCs/>
          <w:sz w:val="22"/>
          <w:szCs w:val="22"/>
          <w:lang w:val="es-ES"/>
        </w:rPr>
        <w:t>)</w:t>
      </w:r>
    </w:p>
    <w:p w14:paraId="5F854904" w14:textId="77777777" w:rsidR="00C30EEC" w:rsidRPr="00C65A0F" w:rsidRDefault="00C30EEC" w:rsidP="00C30EEC">
      <w:pPr>
        <w:pStyle w:val="ListParagraph"/>
        <w:rPr>
          <w:rFonts w:ascii="Arial" w:hAnsi="Arial" w:cs="Arial"/>
          <w:b/>
          <w:bCs/>
          <w:sz w:val="22"/>
          <w:szCs w:val="22"/>
          <w:lang w:val="es-ES"/>
        </w:rPr>
      </w:pPr>
    </w:p>
    <w:p w14:paraId="3C3D8968" w14:textId="6F21FD16" w:rsidR="00C5524A" w:rsidRPr="00C65A0F" w:rsidRDefault="00C5524A" w:rsidP="00C5524A">
      <w:pPr>
        <w:pStyle w:val="ListParagraph"/>
        <w:jc w:val="center"/>
        <w:rPr>
          <w:rFonts w:ascii="Arial" w:hAnsi="Arial" w:cs="Arial"/>
          <w:sz w:val="22"/>
          <w:szCs w:val="22"/>
          <w:lang w:val="es-ES"/>
        </w:rPr>
      </w:pPr>
      <w:r w:rsidRPr="00C65A0F">
        <w:rPr>
          <w:rFonts w:ascii="Arial" w:hAnsi="Arial" w:cs="Arial"/>
          <w:lang w:val="es-ES"/>
        </w:rPr>
        <w:drawing>
          <wp:inline distT="0" distB="0" distL="0" distR="0" wp14:anchorId="2BA595BC" wp14:editId="70F895D5">
            <wp:extent cx="3077028" cy="2022547"/>
            <wp:effectExtent l="0" t="0" r="0" b="0"/>
            <wp:docPr id="1164906775" name="Picture 1" descr="A graph with green squares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06775" name="Picture 1" descr="A graph with green squares and red lines&#10;&#10;Description automatically generated"/>
                    <pic:cNvPicPr/>
                  </pic:nvPicPr>
                  <pic:blipFill rotWithShape="1">
                    <a:blip r:embed="rId10"/>
                    <a:srcRect t="1326"/>
                    <a:stretch/>
                  </pic:blipFill>
                  <pic:spPr bwMode="auto">
                    <a:xfrm>
                      <a:off x="0" y="0"/>
                      <a:ext cx="3131378" cy="2058272"/>
                    </a:xfrm>
                    <a:prstGeom prst="rect">
                      <a:avLst/>
                    </a:prstGeom>
                    <a:ln>
                      <a:noFill/>
                    </a:ln>
                    <a:extLst>
                      <a:ext uri="{53640926-AAD7-44D8-BBD7-CCE9431645EC}">
                        <a14:shadowObscured xmlns:a14="http://schemas.microsoft.com/office/drawing/2010/main"/>
                      </a:ext>
                    </a:extLst>
                  </pic:spPr>
                </pic:pic>
              </a:graphicData>
            </a:graphic>
          </wp:inline>
        </w:drawing>
      </w:r>
    </w:p>
    <w:p w14:paraId="311B4ED2" w14:textId="77777777" w:rsidR="00C5524A" w:rsidRPr="00C65A0F" w:rsidRDefault="00C5524A" w:rsidP="00C5524A">
      <w:pPr>
        <w:ind w:left="720"/>
        <w:rPr>
          <w:rFonts w:ascii="Arial" w:hAnsi="Arial" w:cs="Arial"/>
          <w:sz w:val="22"/>
          <w:szCs w:val="22"/>
          <w:lang w:val="es-ES"/>
        </w:rPr>
      </w:pPr>
      <w:r w:rsidRPr="00C406B4">
        <w:rPr>
          <w:rFonts w:ascii="Arial" w:hAnsi="Arial" w:cs="Arial"/>
          <w:b/>
          <w:bCs/>
          <w:sz w:val="22"/>
          <w:szCs w:val="22"/>
          <w:lang w:val="es-ES"/>
        </w:rPr>
        <w:t>Distribución:</w:t>
      </w:r>
      <w:r w:rsidRPr="00C65A0F">
        <w:rPr>
          <w:rFonts w:ascii="Arial" w:hAnsi="Arial" w:cs="Arial"/>
          <w:sz w:val="22"/>
          <w:szCs w:val="22"/>
          <w:lang w:val="es-ES"/>
        </w:rPr>
        <w:t xml:space="preserve"> La mayoría de los valores se concentran dentro del rango intercuartil, con montos entre aproximadamente 1,366 (percentil 25) y 3,972 (percentil 75).</w:t>
      </w:r>
      <w:r w:rsidRPr="00C65A0F">
        <w:rPr>
          <w:rFonts w:ascii="Arial" w:hAnsi="Arial" w:cs="Arial"/>
          <w:sz w:val="22"/>
          <w:szCs w:val="22"/>
          <w:lang w:val="es-ES"/>
        </w:rPr>
        <w:t xml:space="preserve"> </w:t>
      </w:r>
      <w:r w:rsidRPr="00C65A0F">
        <w:rPr>
          <w:rFonts w:ascii="Arial" w:hAnsi="Arial" w:cs="Arial"/>
          <w:sz w:val="22"/>
          <w:szCs w:val="22"/>
          <w:lang w:val="es-ES"/>
        </w:rPr>
        <w:t>El rango mediano está centrado en aproximadamente 2,320.</w:t>
      </w:r>
    </w:p>
    <w:p w14:paraId="54CDD5B9" w14:textId="31BD7F95" w:rsidR="00C30EEC" w:rsidRPr="00C65A0F" w:rsidRDefault="00C5524A" w:rsidP="00C30EEC">
      <w:pPr>
        <w:ind w:left="720"/>
        <w:rPr>
          <w:rFonts w:ascii="Arial" w:hAnsi="Arial" w:cs="Arial"/>
          <w:sz w:val="22"/>
          <w:szCs w:val="22"/>
          <w:lang w:val="es-ES"/>
        </w:rPr>
      </w:pPr>
      <w:r w:rsidRPr="00C406B4">
        <w:rPr>
          <w:rFonts w:ascii="Arial" w:hAnsi="Arial" w:cs="Arial"/>
          <w:b/>
          <w:bCs/>
          <w:sz w:val="22"/>
          <w:szCs w:val="22"/>
          <w:lang w:val="es-ES"/>
        </w:rPr>
        <w:t>Observaciones Inusuales:</w:t>
      </w:r>
      <w:r w:rsidRPr="00C65A0F">
        <w:rPr>
          <w:rFonts w:ascii="Arial" w:hAnsi="Arial" w:cs="Arial"/>
          <w:b/>
          <w:bCs/>
          <w:sz w:val="22"/>
          <w:szCs w:val="22"/>
          <w:lang w:val="es-ES"/>
        </w:rPr>
        <w:t xml:space="preserve"> </w:t>
      </w:r>
      <w:r w:rsidR="00C30EEC" w:rsidRPr="00C65A0F">
        <w:rPr>
          <w:rFonts w:ascii="Arial" w:hAnsi="Arial" w:cs="Arial"/>
          <w:sz w:val="22"/>
          <w:szCs w:val="22"/>
          <w:lang w:val="es-ES"/>
        </w:rPr>
        <w:t>Existen múltiples valores atípicos por encima del límite superior.</w:t>
      </w:r>
      <w:r w:rsidR="00C30EEC" w:rsidRPr="00C30EEC">
        <w:rPr>
          <w:rFonts w:ascii="Arial" w:hAnsi="Arial" w:cs="Arial"/>
          <w:sz w:val="22"/>
          <w:szCs w:val="22"/>
          <w:lang w:val="es-ES"/>
        </w:rPr>
        <w:t xml:space="preserve">  La línea roja discontinua marca el umbral para identificar valores extremos basados en el criterio 1.5 * IQR (rango intercuartil</w:t>
      </w:r>
      <w:r w:rsidR="00C30EEC" w:rsidRPr="00C65A0F">
        <w:rPr>
          <w:rFonts w:ascii="Arial" w:hAnsi="Arial" w:cs="Arial"/>
          <w:sz w:val="22"/>
          <w:szCs w:val="22"/>
          <w:lang w:val="es-ES"/>
        </w:rPr>
        <w:t>). Hay m</w:t>
      </w:r>
      <w:r w:rsidR="00C30EEC" w:rsidRPr="00C65A0F">
        <w:rPr>
          <w:rFonts w:ascii="Arial" w:hAnsi="Arial" w:cs="Arial"/>
          <w:sz w:val="22"/>
          <w:szCs w:val="22"/>
          <w:lang w:val="es-ES"/>
        </w:rPr>
        <w:t>ontos superiores a aproximadamente 10,000 se consideran atípicos y necesitan análisis adicional.</w:t>
      </w:r>
    </w:p>
    <w:p w14:paraId="7489CCE4" w14:textId="2932B4AF" w:rsidR="00C30EEC" w:rsidRPr="00C65A0F" w:rsidRDefault="00C30EEC" w:rsidP="00C30EEC">
      <w:pPr>
        <w:ind w:left="720"/>
        <w:rPr>
          <w:rFonts w:ascii="Arial" w:hAnsi="Arial" w:cs="Arial"/>
          <w:sz w:val="22"/>
          <w:szCs w:val="22"/>
          <w:lang w:val="es-ES"/>
        </w:rPr>
      </w:pPr>
      <w:r w:rsidRPr="00C65A0F">
        <w:rPr>
          <w:rFonts w:ascii="Arial" w:hAnsi="Arial" w:cs="Arial"/>
          <w:b/>
          <w:bCs/>
          <w:sz w:val="22"/>
          <w:szCs w:val="22"/>
          <w:lang w:val="es-ES"/>
        </w:rPr>
        <w:t>Outliers (Valores Extremos)</w:t>
      </w:r>
      <w:r w:rsidRPr="00C65A0F">
        <w:rPr>
          <w:rFonts w:ascii="Arial" w:hAnsi="Arial" w:cs="Arial"/>
          <w:sz w:val="22"/>
          <w:szCs w:val="22"/>
          <w:lang w:val="es-ES"/>
        </w:rPr>
        <w:t>:</w:t>
      </w:r>
      <w:r w:rsidRPr="00C65A0F">
        <w:rPr>
          <w:rFonts w:ascii="Arial" w:hAnsi="Arial" w:cs="Arial"/>
          <w:sz w:val="22"/>
          <w:szCs w:val="22"/>
          <w:lang w:val="es-ES"/>
        </w:rPr>
        <w:t xml:space="preserve"> Hay v</w:t>
      </w:r>
      <w:r w:rsidRPr="00C30EEC">
        <w:rPr>
          <w:rFonts w:ascii="Arial" w:hAnsi="Arial" w:cs="Arial"/>
          <w:sz w:val="22"/>
          <w:szCs w:val="22"/>
          <w:lang w:val="es-ES"/>
        </w:rPr>
        <w:t>alores superiores a 15,000 son casos muy raros en el dataset y podrían representar riesgos adicionales.</w:t>
      </w:r>
      <w:r w:rsidRPr="00C65A0F">
        <w:rPr>
          <w:rFonts w:ascii="Arial" w:hAnsi="Arial" w:cs="Arial"/>
          <w:sz w:val="22"/>
          <w:szCs w:val="22"/>
          <w:lang w:val="es-ES"/>
        </w:rPr>
        <w:t xml:space="preserve"> Además, e</w:t>
      </w:r>
      <w:r w:rsidRPr="00C65A0F">
        <w:rPr>
          <w:rFonts w:ascii="Arial" w:hAnsi="Arial" w:cs="Arial"/>
          <w:sz w:val="22"/>
          <w:szCs w:val="22"/>
          <w:lang w:val="es-ES"/>
        </w:rPr>
        <w:t>stos valores extremos podrían estar asociados con créditos para propósitos específicos, como "business" o "car".</w:t>
      </w:r>
    </w:p>
    <w:p w14:paraId="65F6D8EC" w14:textId="3D381923" w:rsidR="007C1F65" w:rsidRPr="00C65A0F" w:rsidRDefault="00C5524A" w:rsidP="008C6763">
      <w:pPr>
        <w:ind w:left="720"/>
        <w:rPr>
          <w:rFonts w:ascii="Arial" w:hAnsi="Arial" w:cs="Arial"/>
          <w:b/>
          <w:bCs/>
          <w:sz w:val="22"/>
          <w:szCs w:val="22"/>
          <w:lang w:val="es-ES"/>
        </w:rPr>
      </w:pPr>
      <w:r w:rsidRPr="00C406B4">
        <w:rPr>
          <w:rFonts w:ascii="Arial" w:hAnsi="Arial" w:cs="Arial"/>
          <w:b/>
          <w:bCs/>
          <w:sz w:val="22"/>
          <w:szCs w:val="22"/>
          <w:lang w:val="es-ES"/>
        </w:rPr>
        <w:t>Implicaciones:</w:t>
      </w:r>
      <w:r w:rsidRPr="00C65A0F">
        <w:rPr>
          <w:rFonts w:ascii="Arial" w:hAnsi="Arial" w:cs="Arial"/>
          <w:b/>
          <w:bCs/>
          <w:sz w:val="22"/>
          <w:szCs w:val="22"/>
          <w:lang w:val="es-ES"/>
        </w:rPr>
        <w:t xml:space="preserve"> </w:t>
      </w:r>
      <w:r w:rsidR="00C30EEC" w:rsidRPr="00C65A0F">
        <w:rPr>
          <w:rFonts w:ascii="Arial" w:hAnsi="Arial" w:cs="Arial"/>
          <w:sz w:val="22"/>
          <w:szCs w:val="22"/>
          <w:lang w:val="es-ES"/>
        </w:rPr>
        <w:t xml:space="preserve">Estos valores atípicos podrían tener un impacto significativo en los resultados del modelo </w:t>
      </w:r>
      <w:r w:rsidR="00C30EEC" w:rsidRPr="00C65A0F">
        <w:rPr>
          <w:rFonts w:ascii="Arial" w:hAnsi="Arial" w:cs="Arial"/>
          <w:sz w:val="22"/>
          <w:szCs w:val="22"/>
          <w:lang w:val="es-ES"/>
        </w:rPr>
        <w:t>y además p</w:t>
      </w:r>
      <w:r w:rsidR="00C30EEC" w:rsidRPr="00C65A0F">
        <w:rPr>
          <w:rFonts w:ascii="Arial" w:hAnsi="Arial" w:cs="Arial"/>
          <w:sz w:val="22"/>
          <w:szCs w:val="22"/>
          <w:lang w:val="es-ES"/>
        </w:rPr>
        <w:t>odrían sesgar los coeficientes hacia montos más altos.</w:t>
      </w:r>
    </w:p>
    <w:p w14:paraId="67425A44" w14:textId="1B8F5D31" w:rsidR="00C30EEC" w:rsidRPr="00C65A0F" w:rsidRDefault="00C30EEC" w:rsidP="00C30EEC">
      <w:pPr>
        <w:jc w:val="center"/>
        <w:rPr>
          <w:rFonts w:ascii="Arial" w:hAnsi="Arial" w:cs="Arial"/>
          <w:i/>
          <w:iCs/>
          <w:sz w:val="22"/>
          <w:szCs w:val="22"/>
          <w:lang w:val="es-ES"/>
        </w:rPr>
      </w:pPr>
      <w:r w:rsidRPr="00C65A0F">
        <w:rPr>
          <w:rFonts w:ascii="Arial" w:hAnsi="Arial" w:cs="Arial"/>
          <w:b/>
          <w:bCs/>
          <w:i/>
          <w:iCs/>
          <w:sz w:val="22"/>
          <w:szCs w:val="22"/>
          <w:lang w:val="es-ES"/>
        </w:rPr>
        <w:t>Nota:</w:t>
      </w:r>
      <w:r w:rsidRPr="00C65A0F">
        <w:rPr>
          <w:rFonts w:ascii="Arial" w:hAnsi="Arial" w:cs="Arial"/>
          <w:i/>
          <w:iCs/>
          <w:sz w:val="22"/>
          <w:szCs w:val="22"/>
          <w:lang w:val="es-ES"/>
        </w:rPr>
        <w:t xml:space="preserve"> </w:t>
      </w:r>
      <w:r w:rsidRPr="00C30EEC">
        <w:rPr>
          <w:rFonts w:ascii="Arial" w:hAnsi="Arial" w:cs="Arial"/>
          <w:i/>
          <w:iCs/>
          <w:sz w:val="22"/>
          <w:szCs w:val="22"/>
          <w:lang w:val="es-ES"/>
        </w:rPr>
        <w:t>Analiza</w:t>
      </w:r>
      <w:r w:rsidRPr="00C65A0F">
        <w:rPr>
          <w:rFonts w:ascii="Arial" w:hAnsi="Arial" w:cs="Arial"/>
          <w:i/>
          <w:iCs/>
          <w:sz w:val="22"/>
          <w:szCs w:val="22"/>
          <w:lang w:val="es-ES"/>
        </w:rPr>
        <w:t>mos</w:t>
      </w:r>
      <w:r w:rsidRPr="00C30EEC">
        <w:rPr>
          <w:rFonts w:ascii="Arial" w:hAnsi="Arial" w:cs="Arial"/>
          <w:i/>
          <w:iCs/>
          <w:sz w:val="22"/>
          <w:szCs w:val="22"/>
          <w:lang w:val="es-ES"/>
        </w:rPr>
        <w:t xml:space="preserve"> más profundamente los créditos mayores a 15,000 para identificar patrones</w:t>
      </w:r>
      <w:r w:rsidRPr="00C65A0F">
        <w:rPr>
          <w:rFonts w:ascii="Arial" w:hAnsi="Arial" w:cs="Arial"/>
          <w:i/>
          <w:iCs/>
          <w:sz w:val="22"/>
          <w:szCs w:val="22"/>
          <w:lang w:val="es-ES"/>
        </w:rPr>
        <w:t xml:space="preserve"> de la frecuencia en el incumplimiento y para saber si están relacionado con propósitos específicos. </w:t>
      </w:r>
    </w:p>
    <w:p w14:paraId="30439EAD" w14:textId="15BFBCA0" w:rsidR="00444910" w:rsidRPr="00C65A0F" w:rsidRDefault="00444910" w:rsidP="007C1F65">
      <w:pPr>
        <w:pStyle w:val="ListParagraph"/>
        <w:numPr>
          <w:ilvl w:val="0"/>
          <w:numId w:val="25"/>
        </w:numPr>
        <w:rPr>
          <w:rFonts w:ascii="Arial" w:hAnsi="Arial" w:cs="Arial"/>
          <w:sz w:val="22"/>
          <w:szCs w:val="22"/>
          <w:lang w:val="es-ES"/>
        </w:rPr>
      </w:pPr>
      <w:r w:rsidRPr="00C65A0F">
        <w:rPr>
          <w:rFonts w:ascii="Arial" w:hAnsi="Arial" w:cs="Arial"/>
          <w:sz w:val="22"/>
          <w:szCs w:val="22"/>
          <w:lang w:val="es-ES"/>
        </w:rPr>
        <w:t>Análisis de créditos con montos extremos (mayores a 15,000)</w:t>
      </w:r>
    </w:p>
    <w:p w14:paraId="1BF96B05" w14:textId="450A90E1" w:rsidR="00444910" w:rsidRDefault="00444910" w:rsidP="007C1F65">
      <w:pPr>
        <w:pStyle w:val="ListParagraph"/>
        <w:jc w:val="center"/>
        <w:rPr>
          <w:rFonts w:ascii="Arial" w:hAnsi="Arial" w:cs="Arial"/>
          <w:sz w:val="22"/>
          <w:szCs w:val="22"/>
          <w:lang w:val="es-ES"/>
        </w:rPr>
      </w:pPr>
      <w:r w:rsidRPr="00C65A0F">
        <w:rPr>
          <w:rFonts w:ascii="Arial" w:hAnsi="Arial" w:cs="Arial"/>
          <w:sz w:val="22"/>
          <w:szCs w:val="22"/>
          <w:lang w:val="es-ES"/>
        </w:rPr>
        <w:lastRenderedPageBreak/>
        <w:drawing>
          <wp:inline distT="0" distB="0" distL="0" distR="0" wp14:anchorId="4164DA76" wp14:editId="0DD24EC0">
            <wp:extent cx="4486275" cy="2176994"/>
            <wp:effectExtent l="0" t="0" r="0" b="0"/>
            <wp:docPr id="54385296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52965" name="Picture 1" descr="A screenshot of a computer&#10;&#10;Description automatically generated"/>
                    <pic:cNvPicPr/>
                  </pic:nvPicPr>
                  <pic:blipFill>
                    <a:blip r:embed="rId11"/>
                    <a:stretch>
                      <a:fillRect/>
                    </a:stretch>
                  </pic:blipFill>
                  <pic:spPr>
                    <a:xfrm>
                      <a:off x="0" y="0"/>
                      <a:ext cx="4500477" cy="2183886"/>
                    </a:xfrm>
                    <a:prstGeom prst="rect">
                      <a:avLst/>
                    </a:prstGeom>
                  </pic:spPr>
                </pic:pic>
              </a:graphicData>
            </a:graphic>
          </wp:inline>
        </w:drawing>
      </w:r>
    </w:p>
    <w:p w14:paraId="6044AF45" w14:textId="77777777" w:rsidR="008C6763" w:rsidRPr="00C65A0F" w:rsidRDefault="008C6763" w:rsidP="007C1F65">
      <w:pPr>
        <w:pStyle w:val="ListParagraph"/>
        <w:jc w:val="center"/>
        <w:rPr>
          <w:rFonts w:ascii="Arial" w:hAnsi="Arial" w:cs="Arial"/>
          <w:sz w:val="22"/>
          <w:szCs w:val="22"/>
          <w:lang w:val="es-ES"/>
        </w:rPr>
      </w:pPr>
    </w:p>
    <w:p w14:paraId="317B8762" w14:textId="4E6DCFB2" w:rsidR="003D32FD" w:rsidRDefault="003D32FD" w:rsidP="003D32FD">
      <w:pPr>
        <w:pStyle w:val="ListParagraph"/>
        <w:rPr>
          <w:rFonts w:ascii="Arial" w:hAnsi="Arial" w:cs="Arial"/>
          <w:b/>
          <w:bCs/>
          <w:sz w:val="22"/>
          <w:szCs w:val="22"/>
          <w:lang w:val="es-ES"/>
        </w:rPr>
      </w:pPr>
      <w:r w:rsidRPr="003D32FD">
        <w:rPr>
          <w:rFonts w:ascii="Arial" w:hAnsi="Arial" w:cs="Arial"/>
          <w:b/>
          <w:bCs/>
          <w:sz w:val="22"/>
          <w:szCs w:val="22"/>
          <w:lang w:val="es-ES"/>
        </w:rPr>
        <w:t>Resumen de los Créditos Extremos</w:t>
      </w:r>
      <w:r w:rsidRPr="00C65A0F">
        <w:rPr>
          <w:rFonts w:ascii="Arial" w:hAnsi="Arial" w:cs="Arial"/>
          <w:b/>
          <w:bCs/>
          <w:sz w:val="22"/>
          <w:szCs w:val="22"/>
          <w:lang w:val="es-ES"/>
        </w:rPr>
        <w:t xml:space="preserve">: </w:t>
      </w:r>
    </w:p>
    <w:p w14:paraId="3F8BF093" w14:textId="77777777" w:rsidR="008C6763" w:rsidRPr="003D32FD" w:rsidRDefault="008C6763" w:rsidP="003D32FD">
      <w:pPr>
        <w:pStyle w:val="ListParagraph"/>
        <w:rPr>
          <w:rFonts w:ascii="Arial" w:hAnsi="Arial" w:cs="Arial"/>
          <w:b/>
          <w:bCs/>
          <w:sz w:val="22"/>
          <w:szCs w:val="22"/>
          <w:lang w:val="es-ES"/>
        </w:rPr>
      </w:pPr>
    </w:p>
    <w:tbl>
      <w:tblPr>
        <w:tblStyle w:val="TableGrid"/>
        <w:tblW w:w="0" w:type="auto"/>
        <w:tblInd w:w="1080" w:type="dxa"/>
        <w:tblLook w:val="04A0" w:firstRow="1" w:lastRow="0" w:firstColumn="1" w:lastColumn="0" w:noHBand="0" w:noVBand="1"/>
      </w:tblPr>
      <w:tblGrid>
        <w:gridCol w:w="8093"/>
      </w:tblGrid>
      <w:tr w:rsidR="003D32FD" w:rsidRPr="00C65A0F" w14:paraId="51EFC67B" w14:textId="77777777" w:rsidTr="007C1F65">
        <w:trPr>
          <w:trHeight w:val="240"/>
        </w:trPr>
        <w:tc>
          <w:tcPr>
            <w:tcW w:w="8093" w:type="dxa"/>
          </w:tcPr>
          <w:p w14:paraId="5D60497A" w14:textId="77777777" w:rsidR="003D32FD" w:rsidRPr="00C65A0F" w:rsidRDefault="003D32FD" w:rsidP="00EA43A9">
            <w:pPr>
              <w:pStyle w:val="ListParagraph"/>
              <w:ind w:left="0"/>
              <w:rPr>
                <w:rFonts w:ascii="Arial" w:hAnsi="Arial" w:cs="Arial"/>
                <w:sz w:val="21"/>
                <w:szCs w:val="21"/>
              </w:rPr>
            </w:pPr>
            <w:proofErr w:type="spellStart"/>
            <w:r w:rsidRPr="003D32FD">
              <w:rPr>
                <w:rFonts w:ascii="Arial" w:hAnsi="Arial" w:cs="Arial"/>
                <w:b/>
                <w:bCs/>
                <w:sz w:val="21"/>
                <w:szCs w:val="21"/>
              </w:rPr>
              <w:t>Número</w:t>
            </w:r>
            <w:proofErr w:type="spellEnd"/>
            <w:r w:rsidRPr="003D32FD">
              <w:rPr>
                <w:rFonts w:ascii="Arial" w:hAnsi="Arial" w:cs="Arial"/>
                <w:b/>
                <w:bCs/>
                <w:sz w:val="21"/>
                <w:szCs w:val="21"/>
              </w:rPr>
              <w:t xml:space="preserve"> total de </w:t>
            </w:r>
            <w:proofErr w:type="spellStart"/>
            <w:r w:rsidRPr="003D32FD">
              <w:rPr>
                <w:rFonts w:ascii="Arial" w:hAnsi="Arial" w:cs="Arial"/>
                <w:b/>
                <w:bCs/>
                <w:sz w:val="21"/>
                <w:szCs w:val="21"/>
              </w:rPr>
              <w:t>observaciones</w:t>
            </w:r>
            <w:proofErr w:type="spellEnd"/>
            <w:r w:rsidRPr="003D32FD">
              <w:rPr>
                <w:rFonts w:ascii="Arial" w:hAnsi="Arial" w:cs="Arial"/>
                <w:sz w:val="21"/>
                <w:szCs w:val="21"/>
              </w:rPr>
              <w:t>: 5</w:t>
            </w:r>
          </w:p>
        </w:tc>
      </w:tr>
      <w:tr w:rsidR="003D32FD" w:rsidRPr="00C65A0F" w14:paraId="2CF7F75D" w14:textId="77777777" w:rsidTr="007C1F65">
        <w:trPr>
          <w:trHeight w:val="229"/>
        </w:trPr>
        <w:tc>
          <w:tcPr>
            <w:tcW w:w="8093" w:type="dxa"/>
          </w:tcPr>
          <w:p w14:paraId="769E2B81" w14:textId="77777777" w:rsidR="003D32FD" w:rsidRPr="00C65A0F" w:rsidRDefault="003D32FD" w:rsidP="00EA43A9">
            <w:pPr>
              <w:pStyle w:val="ListParagraph"/>
              <w:ind w:left="0"/>
              <w:rPr>
                <w:rFonts w:ascii="Arial" w:hAnsi="Arial" w:cs="Arial"/>
                <w:sz w:val="21"/>
                <w:szCs w:val="21"/>
                <w:lang w:val="es-ES"/>
              </w:rPr>
            </w:pPr>
            <w:r w:rsidRPr="003D32FD">
              <w:rPr>
                <w:rFonts w:ascii="Arial" w:hAnsi="Arial" w:cs="Arial"/>
                <w:b/>
                <w:bCs/>
                <w:sz w:val="21"/>
                <w:szCs w:val="21"/>
                <w:lang w:val="es-ES"/>
              </w:rPr>
              <w:t>Rango de Monto del Crédito</w:t>
            </w:r>
            <w:r w:rsidRPr="003D32FD">
              <w:rPr>
                <w:rFonts w:ascii="Arial" w:hAnsi="Arial" w:cs="Arial"/>
                <w:sz w:val="21"/>
                <w:szCs w:val="21"/>
                <w:lang w:val="es-ES"/>
              </w:rPr>
              <w:t>: 15,653 a 18,424</w:t>
            </w:r>
          </w:p>
        </w:tc>
      </w:tr>
      <w:tr w:rsidR="003D32FD" w:rsidRPr="00C65A0F" w14:paraId="157FCE49" w14:textId="77777777" w:rsidTr="007C1F65">
        <w:trPr>
          <w:trHeight w:val="240"/>
        </w:trPr>
        <w:tc>
          <w:tcPr>
            <w:tcW w:w="8093" w:type="dxa"/>
          </w:tcPr>
          <w:p w14:paraId="3FD97C3C" w14:textId="77777777" w:rsidR="003D32FD" w:rsidRPr="00C65A0F" w:rsidRDefault="003D32FD" w:rsidP="00EA43A9">
            <w:pPr>
              <w:pStyle w:val="ListParagraph"/>
              <w:ind w:left="0"/>
              <w:rPr>
                <w:rFonts w:ascii="Arial" w:hAnsi="Arial" w:cs="Arial"/>
                <w:sz w:val="21"/>
                <w:szCs w:val="21"/>
                <w:lang w:val="es-ES"/>
              </w:rPr>
            </w:pPr>
            <w:r w:rsidRPr="003D32FD">
              <w:rPr>
                <w:rFonts w:ascii="Arial" w:hAnsi="Arial" w:cs="Arial"/>
                <w:b/>
                <w:bCs/>
                <w:sz w:val="21"/>
                <w:szCs w:val="21"/>
                <w:lang w:val="es-ES"/>
              </w:rPr>
              <w:t>Duración promedio del crédito</w:t>
            </w:r>
            <w:r w:rsidRPr="003D32FD">
              <w:rPr>
                <w:rFonts w:ascii="Arial" w:hAnsi="Arial" w:cs="Arial"/>
                <w:sz w:val="21"/>
                <w:szCs w:val="21"/>
                <w:lang w:val="es-ES"/>
              </w:rPr>
              <w:t>: 49.2 meses (rango: 36 a 60 meses)</w:t>
            </w:r>
          </w:p>
        </w:tc>
      </w:tr>
      <w:tr w:rsidR="003D32FD" w:rsidRPr="00C65A0F" w14:paraId="6386BC03" w14:textId="77777777" w:rsidTr="007C1F65">
        <w:trPr>
          <w:trHeight w:val="229"/>
        </w:trPr>
        <w:tc>
          <w:tcPr>
            <w:tcW w:w="8093" w:type="dxa"/>
          </w:tcPr>
          <w:p w14:paraId="63197ABE" w14:textId="77777777" w:rsidR="003D32FD" w:rsidRPr="00C65A0F" w:rsidRDefault="003D32FD" w:rsidP="00EA43A9">
            <w:pPr>
              <w:pStyle w:val="ListParagraph"/>
              <w:tabs>
                <w:tab w:val="num" w:pos="1800"/>
              </w:tabs>
              <w:ind w:left="0"/>
              <w:rPr>
                <w:rFonts w:ascii="Arial" w:hAnsi="Arial" w:cs="Arial"/>
                <w:sz w:val="21"/>
                <w:szCs w:val="21"/>
                <w:lang w:val="es-ES"/>
              </w:rPr>
            </w:pPr>
            <w:r w:rsidRPr="003D32FD">
              <w:rPr>
                <w:rFonts w:ascii="Arial" w:hAnsi="Arial" w:cs="Arial"/>
                <w:b/>
                <w:bCs/>
                <w:sz w:val="21"/>
                <w:szCs w:val="21"/>
                <w:lang w:val="es-ES"/>
              </w:rPr>
              <w:t>Distribución por Género</w:t>
            </w:r>
            <w:r w:rsidRPr="003D32FD">
              <w:rPr>
                <w:rFonts w:ascii="Arial" w:hAnsi="Arial" w:cs="Arial"/>
                <w:sz w:val="21"/>
                <w:szCs w:val="21"/>
                <w:lang w:val="es-ES"/>
              </w:rPr>
              <w:t>:</w:t>
            </w:r>
            <w:r w:rsidRPr="00C65A0F">
              <w:rPr>
                <w:rFonts w:ascii="Arial" w:hAnsi="Arial" w:cs="Arial"/>
                <w:sz w:val="21"/>
                <w:szCs w:val="21"/>
                <w:lang w:val="es-ES"/>
              </w:rPr>
              <w:t xml:space="preserve"> </w:t>
            </w:r>
            <w:r w:rsidRPr="003D32FD">
              <w:rPr>
                <w:rFonts w:ascii="Arial" w:hAnsi="Arial" w:cs="Arial"/>
                <w:sz w:val="21"/>
                <w:szCs w:val="21"/>
                <w:lang w:val="es-ES"/>
              </w:rPr>
              <w:t>4 hombres, 1 mujer.</w:t>
            </w:r>
          </w:p>
        </w:tc>
      </w:tr>
      <w:tr w:rsidR="003D32FD" w:rsidRPr="00C65A0F" w14:paraId="4F23F79C" w14:textId="77777777" w:rsidTr="007C1F65">
        <w:trPr>
          <w:trHeight w:val="730"/>
        </w:trPr>
        <w:tc>
          <w:tcPr>
            <w:tcW w:w="8093" w:type="dxa"/>
          </w:tcPr>
          <w:p w14:paraId="2037EAA3" w14:textId="77777777" w:rsidR="003D32FD" w:rsidRPr="00C65A0F" w:rsidRDefault="003D32FD" w:rsidP="00EA43A9">
            <w:pPr>
              <w:pStyle w:val="ListParagraph"/>
              <w:ind w:left="0"/>
              <w:rPr>
                <w:rFonts w:ascii="Arial" w:hAnsi="Arial" w:cs="Arial"/>
                <w:sz w:val="21"/>
                <w:szCs w:val="21"/>
                <w:lang w:val="es-ES"/>
              </w:rPr>
            </w:pPr>
            <w:r w:rsidRPr="003D32FD">
              <w:rPr>
                <w:rFonts w:ascii="Arial" w:hAnsi="Arial" w:cs="Arial"/>
                <w:b/>
                <w:bCs/>
                <w:sz w:val="21"/>
                <w:szCs w:val="21"/>
                <w:lang w:val="es-ES"/>
              </w:rPr>
              <w:t>Distribución por Purpose</w:t>
            </w:r>
            <w:r w:rsidRPr="003D32FD">
              <w:rPr>
                <w:rFonts w:ascii="Arial" w:hAnsi="Arial" w:cs="Arial"/>
                <w:sz w:val="21"/>
                <w:szCs w:val="21"/>
                <w:lang w:val="es-ES"/>
              </w:rPr>
              <w:t>:</w:t>
            </w:r>
            <w:r w:rsidRPr="00C65A0F">
              <w:rPr>
                <w:rFonts w:ascii="Arial" w:hAnsi="Arial" w:cs="Arial"/>
                <w:sz w:val="21"/>
                <w:szCs w:val="21"/>
                <w:lang w:val="es-ES"/>
              </w:rPr>
              <w:t xml:space="preserve">  </w:t>
            </w:r>
          </w:p>
          <w:p w14:paraId="2FB11FFB" w14:textId="77777777" w:rsidR="003D32FD" w:rsidRPr="00C65A0F" w:rsidRDefault="003D32FD" w:rsidP="003D32FD">
            <w:pPr>
              <w:pStyle w:val="ListParagraph"/>
              <w:numPr>
                <w:ilvl w:val="0"/>
                <w:numId w:val="19"/>
              </w:numPr>
              <w:rPr>
                <w:rFonts w:ascii="Arial" w:hAnsi="Arial" w:cs="Arial"/>
                <w:sz w:val="21"/>
                <w:szCs w:val="21"/>
                <w:lang w:val="es-ES"/>
              </w:rPr>
            </w:pPr>
            <w:r w:rsidRPr="003D32FD">
              <w:rPr>
                <w:rFonts w:ascii="Arial" w:hAnsi="Arial" w:cs="Arial"/>
                <w:sz w:val="21"/>
                <w:szCs w:val="21"/>
                <w:lang w:val="es-ES"/>
              </w:rPr>
              <w:t xml:space="preserve">Dos propósitos destacados: business y </w:t>
            </w:r>
            <w:proofErr w:type="spellStart"/>
            <w:r w:rsidRPr="003D32FD">
              <w:rPr>
                <w:rFonts w:ascii="Arial" w:hAnsi="Arial" w:cs="Arial"/>
                <w:sz w:val="21"/>
                <w:szCs w:val="21"/>
                <w:lang w:val="es-ES"/>
              </w:rPr>
              <w:t>vacation</w:t>
            </w:r>
            <w:proofErr w:type="spellEnd"/>
            <w:r w:rsidRPr="003D32FD">
              <w:rPr>
                <w:rFonts w:ascii="Arial" w:hAnsi="Arial" w:cs="Arial"/>
                <w:sz w:val="21"/>
                <w:szCs w:val="21"/>
                <w:lang w:val="es-ES"/>
              </w:rPr>
              <w:t>/</w:t>
            </w:r>
            <w:proofErr w:type="spellStart"/>
            <w:r w:rsidRPr="003D32FD">
              <w:rPr>
                <w:rFonts w:ascii="Arial" w:hAnsi="Arial" w:cs="Arial"/>
                <w:sz w:val="21"/>
                <w:szCs w:val="21"/>
                <w:lang w:val="es-ES"/>
              </w:rPr>
              <w:t>others</w:t>
            </w:r>
            <w:proofErr w:type="spellEnd"/>
            <w:r w:rsidRPr="003D32FD">
              <w:rPr>
                <w:rFonts w:ascii="Arial" w:hAnsi="Arial" w:cs="Arial"/>
                <w:sz w:val="21"/>
                <w:szCs w:val="21"/>
                <w:lang w:val="es-ES"/>
              </w:rPr>
              <w:t>.</w:t>
            </w:r>
            <w:r w:rsidRPr="00C65A0F">
              <w:rPr>
                <w:rFonts w:ascii="Arial" w:hAnsi="Arial" w:cs="Arial"/>
                <w:sz w:val="21"/>
                <w:szCs w:val="21"/>
                <w:lang w:val="es-ES"/>
              </w:rPr>
              <w:t xml:space="preserve"> </w:t>
            </w:r>
          </w:p>
          <w:p w14:paraId="42E7BBFF" w14:textId="41DF5448" w:rsidR="003D32FD" w:rsidRPr="00C65A0F" w:rsidRDefault="003D32FD" w:rsidP="003D32FD">
            <w:pPr>
              <w:pStyle w:val="ListParagraph"/>
              <w:numPr>
                <w:ilvl w:val="0"/>
                <w:numId w:val="19"/>
              </w:numPr>
              <w:rPr>
                <w:rFonts w:ascii="Arial" w:hAnsi="Arial" w:cs="Arial"/>
                <w:sz w:val="21"/>
                <w:szCs w:val="21"/>
                <w:lang w:val="es-ES"/>
              </w:rPr>
            </w:pPr>
            <w:r w:rsidRPr="003D32FD">
              <w:rPr>
                <w:rFonts w:ascii="Arial" w:hAnsi="Arial" w:cs="Arial"/>
                <w:sz w:val="21"/>
                <w:szCs w:val="21"/>
                <w:lang w:val="es-ES"/>
              </w:rPr>
              <w:t>Uno asociado con radio/TV.</w:t>
            </w:r>
          </w:p>
        </w:tc>
      </w:tr>
    </w:tbl>
    <w:p w14:paraId="4D46F4CA" w14:textId="77777777" w:rsidR="003D32FD" w:rsidRPr="00C65A0F" w:rsidRDefault="003D32FD" w:rsidP="003D32FD">
      <w:pPr>
        <w:pStyle w:val="ListParagraph"/>
        <w:ind w:left="1080"/>
        <w:rPr>
          <w:rFonts w:ascii="Arial" w:hAnsi="Arial" w:cs="Arial"/>
          <w:b/>
          <w:bCs/>
          <w:sz w:val="21"/>
          <w:szCs w:val="21"/>
          <w:lang w:val="es-ES"/>
        </w:rPr>
      </w:pPr>
    </w:p>
    <w:p w14:paraId="79338A65" w14:textId="77777777" w:rsidR="003D32FD" w:rsidRPr="00C65A0F" w:rsidRDefault="003D32FD" w:rsidP="003D32FD">
      <w:pPr>
        <w:pStyle w:val="ListParagraph"/>
        <w:ind w:left="1080"/>
        <w:rPr>
          <w:rFonts w:ascii="Arial" w:hAnsi="Arial" w:cs="Arial"/>
          <w:b/>
          <w:bCs/>
          <w:sz w:val="21"/>
          <w:szCs w:val="21"/>
          <w:lang w:val="es-ES"/>
        </w:rPr>
      </w:pPr>
    </w:p>
    <w:p w14:paraId="08695926" w14:textId="3629B5E3" w:rsidR="003D32FD" w:rsidRPr="00C65A0F" w:rsidRDefault="003D32FD" w:rsidP="003D32FD">
      <w:pPr>
        <w:pStyle w:val="ListParagraph"/>
        <w:ind w:left="1080"/>
        <w:rPr>
          <w:rFonts w:ascii="Arial" w:hAnsi="Arial" w:cs="Arial"/>
          <w:b/>
          <w:bCs/>
          <w:sz w:val="21"/>
          <w:szCs w:val="21"/>
          <w:lang w:val="es-ES"/>
        </w:rPr>
      </w:pPr>
      <w:r w:rsidRPr="003D32FD">
        <w:rPr>
          <w:rFonts w:ascii="Arial" w:hAnsi="Arial" w:cs="Arial"/>
          <w:b/>
          <w:bCs/>
          <w:sz w:val="21"/>
          <w:szCs w:val="21"/>
          <w:lang w:val="es-ES"/>
        </w:rPr>
        <w:t>Observaciones Inusuales</w:t>
      </w:r>
      <w:r w:rsidRPr="00C65A0F">
        <w:rPr>
          <w:rFonts w:ascii="Arial" w:hAnsi="Arial" w:cs="Arial"/>
          <w:b/>
          <w:bCs/>
          <w:sz w:val="21"/>
          <w:szCs w:val="21"/>
          <w:lang w:val="es-ES"/>
        </w:rPr>
        <w:t xml:space="preserve">: </w:t>
      </w:r>
    </w:p>
    <w:p w14:paraId="5578AB6E" w14:textId="57057BC0" w:rsidR="003D32FD" w:rsidRPr="00C65A0F" w:rsidRDefault="003D32FD" w:rsidP="003D32FD">
      <w:pPr>
        <w:pStyle w:val="ListParagraph"/>
        <w:ind w:left="1080"/>
        <w:rPr>
          <w:rFonts w:ascii="Arial" w:hAnsi="Arial" w:cs="Arial"/>
          <w:b/>
          <w:bCs/>
          <w:sz w:val="21"/>
          <w:szCs w:val="21"/>
          <w:lang w:val="es-ES"/>
        </w:rPr>
      </w:pPr>
      <w:r w:rsidRPr="00C65A0F">
        <w:rPr>
          <w:rFonts w:ascii="Arial" w:hAnsi="Arial" w:cs="Arial"/>
          <w:b/>
          <w:bCs/>
          <w:sz w:val="21"/>
          <w:szCs w:val="21"/>
          <w:lang w:val="es-ES"/>
        </w:rPr>
        <w:t>Edad</w:t>
      </w:r>
      <w:r w:rsidRPr="00C65A0F">
        <w:rPr>
          <w:rFonts w:ascii="Arial" w:hAnsi="Arial" w:cs="Arial"/>
          <w:sz w:val="21"/>
          <w:szCs w:val="21"/>
          <w:lang w:val="es-ES"/>
        </w:rPr>
        <w:t>:</w:t>
      </w:r>
      <w:r w:rsidRPr="00C65A0F">
        <w:rPr>
          <w:rFonts w:ascii="Arial" w:hAnsi="Arial" w:cs="Arial"/>
          <w:sz w:val="21"/>
          <w:szCs w:val="21"/>
          <w:lang w:val="es-ES"/>
        </w:rPr>
        <w:t xml:space="preserve"> </w:t>
      </w:r>
      <w:r w:rsidRPr="00C65A0F">
        <w:rPr>
          <w:rFonts w:ascii="Arial" w:hAnsi="Arial" w:cs="Arial"/>
          <w:sz w:val="21"/>
          <w:szCs w:val="21"/>
          <w:lang w:val="es-ES"/>
        </w:rPr>
        <w:t>Los clientes tienen un rango de edad entre 21 y 58 años, lo cual no presenta anomalías significativas.</w:t>
      </w:r>
    </w:p>
    <w:p w14:paraId="17F2BCB0" w14:textId="6E4D7151" w:rsidR="003D32FD" w:rsidRPr="003D32FD" w:rsidRDefault="003D32FD" w:rsidP="003D32FD">
      <w:pPr>
        <w:pStyle w:val="ListParagraph"/>
        <w:tabs>
          <w:tab w:val="num" w:pos="1800"/>
        </w:tabs>
        <w:ind w:left="1080"/>
        <w:rPr>
          <w:rFonts w:ascii="Arial" w:hAnsi="Arial" w:cs="Arial"/>
          <w:sz w:val="21"/>
          <w:szCs w:val="21"/>
          <w:lang w:val="es-ES"/>
        </w:rPr>
      </w:pPr>
      <w:r w:rsidRPr="003D32FD">
        <w:rPr>
          <w:rFonts w:ascii="Arial" w:hAnsi="Arial" w:cs="Arial"/>
          <w:b/>
          <w:bCs/>
          <w:sz w:val="21"/>
          <w:szCs w:val="21"/>
          <w:lang w:val="es-ES"/>
        </w:rPr>
        <w:t>Purpose</w:t>
      </w:r>
      <w:r w:rsidRPr="003D32FD">
        <w:rPr>
          <w:rFonts w:ascii="Arial" w:hAnsi="Arial" w:cs="Arial"/>
          <w:sz w:val="21"/>
          <w:szCs w:val="21"/>
          <w:lang w:val="es-ES"/>
        </w:rPr>
        <w:t>:</w:t>
      </w:r>
      <w:r w:rsidRPr="00C65A0F">
        <w:rPr>
          <w:rFonts w:ascii="Arial" w:hAnsi="Arial" w:cs="Arial"/>
          <w:sz w:val="21"/>
          <w:szCs w:val="21"/>
          <w:lang w:val="es-ES"/>
        </w:rPr>
        <w:t xml:space="preserve"> </w:t>
      </w:r>
      <w:r w:rsidRPr="003D32FD">
        <w:rPr>
          <w:rFonts w:ascii="Arial" w:hAnsi="Arial" w:cs="Arial"/>
          <w:sz w:val="21"/>
          <w:szCs w:val="21"/>
          <w:lang w:val="es-ES"/>
        </w:rPr>
        <w:t xml:space="preserve">business y </w:t>
      </w:r>
      <w:proofErr w:type="spellStart"/>
      <w:r w:rsidRPr="003D32FD">
        <w:rPr>
          <w:rFonts w:ascii="Arial" w:hAnsi="Arial" w:cs="Arial"/>
          <w:sz w:val="21"/>
          <w:szCs w:val="21"/>
          <w:lang w:val="es-ES"/>
        </w:rPr>
        <w:t>vacation</w:t>
      </w:r>
      <w:proofErr w:type="spellEnd"/>
      <w:r w:rsidRPr="003D32FD">
        <w:rPr>
          <w:rFonts w:ascii="Arial" w:hAnsi="Arial" w:cs="Arial"/>
          <w:sz w:val="21"/>
          <w:szCs w:val="21"/>
          <w:lang w:val="es-ES"/>
        </w:rPr>
        <w:t>/</w:t>
      </w:r>
      <w:proofErr w:type="spellStart"/>
      <w:r w:rsidRPr="003D32FD">
        <w:rPr>
          <w:rFonts w:ascii="Arial" w:hAnsi="Arial" w:cs="Arial"/>
          <w:sz w:val="21"/>
          <w:szCs w:val="21"/>
          <w:lang w:val="es-ES"/>
        </w:rPr>
        <w:t>others</w:t>
      </w:r>
      <w:proofErr w:type="spellEnd"/>
      <w:r w:rsidRPr="003D32FD">
        <w:rPr>
          <w:rFonts w:ascii="Arial" w:hAnsi="Arial" w:cs="Arial"/>
          <w:sz w:val="21"/>
          <w:szCs w:val="21"/>
          <w:lang w:val="es-ES"/>
        </w:rPr>
        <w:t xml:space="preserve"> parecen estar asociados con montos de crédito muy altos, lo que podría estar relacionado con los riesgos de incumplimiento.</w:t>
      </w:r>
    </w:p>
    <w:p w14:paraId="6008B7E0" w14:textId="37BB4ED6" w:rsidR="003D32FD" w:rsidRPr="003D32FD" w:rsidRDefault="003D32FD" w:rsidP="003D32FD">
      <w:pPr>
        <w:pStyle w:val="ListParagraph"/>
        <w:tabs>
          <w:tab w:val="num" w:pos="1800"/>
        </w:tabs>
        <w:ind w:left="1080"/>
        <w:rPr>
          <w:rFonts w:ascii="Arial" w:hAnsi="Arial" w:cs="Arial"/>
          <w:sz w:val="21"/>
          <w:szCs w:val="21"/>
          <w:lang w:val="es-ES"/>
        </w:rPr>
      </w:pPr>
      <w:r w:rsidRPr="003D32FD">
        <w:rPr>
          <w:rFonts w:ascii="Arial" w:hAnsi="Arial" w:cs="Arial"/>
          <w:b/>
          <w:bCs/>
          <w:sz w:val="21"/>
          <w:szCs w:val="21"/>
          <w:lang w:val="es-ES"/>
        </w:rPr>
        <w:t>Good (Cumplimiento)</w:t>
      </w:r>
      <w:r w:rsidRPr="003D32FD">
        <w:rPr>
          <w:rFonts w:ascii="Arial" w:hAnsi="Arial" w:cs="Arial"/>
          <w:sz w:val="21"/>
          <w:szCs w:val="21"/>
          <w:lang w:val="es-ES"/>
        </w:rPr>
        <w:t>:</w:t>
      </w:r>
      <w:r w:rsidRPr="00C65A0F">
        <w:rPr>
          <w:rFonts w:ascii="Arial" w:hAnsi="Arial" w:cs="Arial"/>
          <w:sz w:val="21"/>
          <w:szCs w:val="21"/>
          <w:lang w:val="es-ES"/>
        </w:rPr>
        <w:t xml:space="preserve"> </w:t>
      </w:r>
      <w:r w:rsidRPr="003D32FD">
        <w:rPr>
          <w:rFonts w:ascii="Arial" w:hAnsi="Arial" w:cs="Arial"/>
          <w:sz w:val="21"/>
          <w:szCs w:val="21"/>
          <w:lang w:val="es-ES"/>
        </w:rPr>
        <w:t>De los 5 créditos extremos, sólo 2 clientes (40%) cumplieron con sus pagos.</w:t>
      </w:r>
      <w:r w:rsidRPr="00C65A0F">
        <w:rPr>
          <w:rFonts w:ascii="Arial" w:hAnsi="Arial" w:cs="Arial"/>
          <w:sz w:val="21"/>
          <w:szCs w:val="21"/>
          <w:lang w:val="es-ES"/>
        </w:rPr>
        <w:t xml:space="preserve"> </w:t>
      </w:r>
      <w:r w:rsidRPr="003D32FD">
        <w:rPr>
          <w:rFonts w:ascii="Arial" w:hAnsi="Arial" w:cs="Arial"/>
          <w:sz w:val="21"/>
          <w:szCs w:val="21"/>
          <w:lang w:val="es-ES"/>
        </w:rPr>
        <w:t>Esto es inferior al promedio general de cumplimiento (70%).</w:t>
      </w:r>
    </w:p>
    <w:p w14:paraId="5787FF96" w14:textId="77777777" w:rsidR="003D32FD" w:rsidRPr="00C65A0F" w:rsidRDefault="003D32FD" w:rsidP="003D32FD">
      <w:pPr>
        <w:pStyle w:val="ListParagraph"/>
        <w:ind w:left="1080"/>
        <w:rPr>
          <w:rFonts w:ascii="Arial" w:hAnsi="Arial" w:cs="Arial"/>
          <w:sz w:val="21"/>
          <w:szCs w:val="21"/>
          <w:lang w:val="es-ES"/>
        </w:rPr>
      </w:pPr>
    </w:p>
    <w:p w14:paraId="6E532064" w14:textId="0292866A" w:rsidR="00444910" w:rsidRPr="00C65A0F" w:rsidRDefault="00444910" w:rsidP="003D32FD">
      <w:pPr>
        <w:pStyle w:val="ListParagraph"/>
        <w:jc w:val="center"/>
        <w:rPr>
          <w:rFonts w:ascii="Arial" w:hAnsi="Arial" w:cs="Arial"/>
          <w:sz w:val="22"/>
          <w:szCs w:val="22"/>
          <w:lang w:val="es-ES"/>
        </w:rPr>
      </w:pPr>
      <w:r w:rsidRPr="00C65A0F">
        <w:rPr>
          <w:rFonts w:ascii="Arial" w:hAnsi="Arial" w:cs="Arial"/>
          <w:sz w:val="22"/>
          <w:szCs w:val="22"/>
          <w:lang w:val="es-ES"/>
        </w:rPr>
        <w:drawing>
          <wp:inline distT="0" distB="0" distL="0" distR="0" wp14:anchorId="4A3B4987" wp14:editId="1F982F14">
            <wp:extent cx="2638029" cy="1782643"/>
            <wp:effectExtent l="0" t="0" r="3810" b="0"/>
            <wp:docPr id="1158172290" name="Picture 1" descr="A blue rectangl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72290" name="Picture 1" descr="A blue rectangles with white text&#10;&#10;Description automatically generated"/>
                    <pic:cNvPicPr/>
                  </pic:nvPicPr>
                  <pic:blipFill>
                    <a:blip r:embed="rId12"/>
                    <a:stretch>
                      <a:fillRect/>
                    </a:stretch>
                  </pic:blipFill>
                  <pic:spPr>
                    <a:xfrm>
                      <a:off x="0" y="0"/>
                      <a:ext cx="2725694" cy="1841883"/>
                    </a:xfrm>
                    <a:prstGeom prst="rect">
                      <a:avLst/>
                    </a:prstGeom>
                  </pic:spPr>
                </pic:pic>
              </a:graphicData>
            </a:graphic>
          </wp:inline>
        </w:drawing>
      </w:r>
    </w:p>
    <w:p w14:paraId="23FE1788" w14:textId="3B782AD5" w:rsidR="00444910" w:rsidRPr="00C65A0F" w:rsidRDefault="00444910" w:rsidP="007C1F65">
      <w:pPr>
        <w:pStyle w:val="ListParagraph"/>
        <w:numPr>
          <w:ilvl w:val="0"/>
          <w:numId w:val="25"/>
        </w:numPr>
        <w:rPr>
          <w:rFonts w:ascii="Arial" w:hAnsi="Arial" w:cs="Arial"/>
          <w:sz w:val="22"/>
          <w:szCs w:val="22"/>
          <w:lang w:val="es-ES"/>
        </w:rPr>
      </w:pPr>
      <w:r w:rsidRPr="00C65A0F">
        <w:rPr>
          <w:rFonts w:ascii="Arial" w:hAnsi="Arial" w:cs="Arial"/>
          <w:sz w:val="22"/>
          <w:szCs w:val="22"/>
          <w:lang w:val="es-ES"/>
        </w:rPr>
        <w:t>Relación entre el monto del crédito y otras variables (Purpose y Good)</w:t>
      </w:r>
      <w:r w:rsidRPr="00C65A0F">
        <w:rPr>
          <w:rFonts w:ascii="Arial" w:hAnsi="Arial" w:cs="Arial"/>
          <w:sz w:val="22"/>
          <w:szCs w:val="22"/>
          <w:lang w:val="es-ES"/>
        </w:rPr>
        <w:t xml:space="preserve">: </w:t>
      </w:r>
      <w:r w:rsidRPr="00C65A0F">
        <w:rPr>
          <w:rFonts w:ascii="Arial" w:hAnsi="Arial" w:cs="Arial"/>
          <w:sz w:val="22"/>
          <w:szCs w:val="22"/>
          <w:lang w:val="es-ES"/>
        </w:rPr>
        <w:t>El objetivo es entender cómo varía el monto del crédito según el propósito.</w:t>
      </w:r>
    </w:p>
    <w:p w14:paraId="1C9D8E12" w14:textId="1B08EF08" w:rsidR="007C1F65" w:rsidRPr="00C65A0F" w:rsidRDefault="007C1F65" w:rsidP="007C1F65">
      <w:pPr>
        <w:pStyle w:val="ListParagraph"/>
        <w:jc w:val="center"/>
        <w:rPr>
          <w:rFonts w:ascii="Arial" w:hAnsi="Arial" w:cs="Arial"/>
          <w:sz w:val="22"/>
          <w:szCs w:val="22"/>
          <w:lang w:val="es-ES"/>
        </w:rPr>
      </w:pPr>
      <w:r w:rsidRPr="00C65A0F">
        <w:rPr>
          <w:rFonts w:ascii="Arial" w:hAnsi="Arial" w:cs="Arial"/>
          <w:sz w:val="22"/>
          <w:szCs w:val="22"/>
          <w:lang w:val="es-ES"/>
        </w:rPr>
        <w:lastRenderedPageBreak/>
        <w:drawing>
          <wp:inline distT="0" distB="0" distL="0" distR="0" wp14:anchorId="40C6B4A9" wp14:editId="253A0907">
            <wp:extent cx="3242456" cy="2780683"/>
            <wp:effectExtent l="0" t="0" r="0" b="635"/>
            <wp:docPr id="1911314644" name="Picture 1" descr="A graph with blue squares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14644" name="Picture 1" descr="A graph with blue squares and black dots&#10;&#10;Description automatically generated"/>
                    <pic:cNvPicPr/>
                  </pic:nvPicPr>
                  <pic:blipFill>
                    <a:blip r:embed="rId13"/>
                    <a:stretch>
                      <a:fillRect/>
                    </a:stretch>
                  </pic:blipFill>
                  <pic:spPr>
                    <a:xfrm>
                      <a:off x="0" y="0"/>
                      <a:ext cx="3365000" cy="2885775"/>
                    </a:xfrm>
                    <a:prstGeom prst="rect">
                      <a:avLst/>
                    </a:prstGeom>
                  </pic:spPr>
                </pic:pic>
              </a:graphicData>
            </a:graphic>
          </wp:inline>
        </w:drawing>
      </w:r>
    </w:p>
    <w:p w14:paraId="496B214F" w14:textId="77777777" w:rsidR="007C1F65" w:rsidRPr="00C65A0F" w:rsidRDefault="007C1F65" w:rsidP="007C1F65">
      <w:pPr>
        <w:pStyle w:val="ListParagraph"/>
        <w:jc w:val="center"/>
        <w:rPr>
          <w:rFonts w:ascii="Arial" w:hAnsi="Arial" w:cs="Arial"/>
          <w:sz w:val="22"/>
          <w:szCs w:val="22"/>
          <w:lang w:val="es-ES"/>
        </w:rPr>
      </w:pPr>
    </w:p>
    <w:p w14:paraId="0EA5B5EC" w14:textId="02F86829" w:rsidR="007C1F65" w:rsidRPr="007C1F65" w:rsidRDefault="007C1F65" w:rsidP="007C1F65">
      <w:pPr>
        <w:pStyle w:val="ListParagraph"/>
        <w:rPr>
          <w:rFonts w:ascii="Arial" w:hAnsi="Arial" w:cs="Arial"/>
          <w:sz w:val="22"/>
          <w:szCs w:val="22"/>
          <w:lang w:val="es-ES"/>
        </w:rPr>
      </w:pPr>
      <w:r w:rsidRPr="007C1F65">
        <w:rPr>
          <w:rFonts w:ascii="Arial" w:hAnsi="Arial" w:cs="Arial"/>
          <w:b/>
          <w:bCs/>
          <w:sz w:val="22"/>
          <w:szCs w:val="22"/>
          <w:lang w:val="es-ES"/>
        </w:rPr>
        <w:t>Observaciones:</w:t>
      </w:r>
      <w:r w:rsidRPr="00C65A0F">
        <w:rPr>
          <w:rFonts w:ascii="Arial" w:hAnsi="Arial" w:cs="Arial"/>
          <w:b/>
          <w:bCs/>
          <w:sz w:val="22"/>
          <w:szCs w:val="22"/>
          <w:lang w:val="es-ES"/>
        </w:rPr>
        <w:t xml:space="preserve"> </w:t>
      </w:r>
      <w:r w:rsidRPr="00C65A0F">
        <w:rPr>
          <w:rFonts w:ascii="Arial" w:hAnsi="Arial" w:cs="Arial"/>
          <w:sz w:val="22"/>
          <w:szCs w:val="22"/>
          <w:lang w:val="es-ES"/>
        </w:rPr>
        <w:t xml:space="preserve">Propósitos como </w:t>
      </w:r>
      <w:proofErr w:type="spellStart"/>
      <w:r w:rsidRPr="00C65A0F">
        <w:rPr>
          <w:rFonts w:ascii="Arial" w:hAnsi="Arial" w:cs="Arial"/>
          <w:sz w:val="22"/>
          <w:szCs w:val="22"/>
          <w:lang w:val="es-ES"/>
        </w:rPr>
        <w:t>others</w:t>
      </w:r>
      <w:proofErr w:type="spellEnd"/>
      <w:r w:rsidRPr="00C65A0F">
        <w:rPr>
          <w:rFonts w:ascii="Arial" w:hAnsi="Arial" w:cs="Arial"/>
          <w:sz w:val="22"/>
          <w:szCs w:val="22"/>
          <w:lang w:val="es-ES"/>
        </w:rPr>
        <w:t xml:space="preserve"> y business están asociados con los montos más altos de crédito, con un rango que incluye valores extremos (&gt;15,000).</w:t>
      </w:r>
      <w:r w:rsidRPr="00C65A0F">
        <w:rPr>
          <w:rFonts w:ascii="Arial" w:hAnsi="Arial" w:cs="Arial"/>
          <w:sz w:val="22"/>
          <w:szCs w:val="22"/>
          <w:lang w:val="es-ES"/>
        </w:rPr>
        <w:t xml:space="preserve"> </w:t>
      </w:r>
      <w:r w:rsidRPr="007C1F65">
        <w:rPr>
          <w:rFonts w:ascii="Arial" w:hAnsi="Arial" w:cs="Arial"/>
          <w:sz w:val="22"/>
          <w:szCs w:val="22"/>
          <w:lang w:val="es-ES"/>
        </w:rPr>
        <w:t xml:space="preserve">Otros propósitos como </w:t>
      </w:r>
      <w:proofErr w:type="spellStart"/>
      <w:r w:rsidRPr="007C1F65">
        <w:rPr>
          <w:rFonts w:ascii="Arial" w:hAnsi="Arial" w:cs="Arial"/>
          <w:sz w:val="22"/>
          <w:szCs w:val="22"/>
          <w:lang w:val="es-ES"/>
        </w:rPr>
        <w:t>education</w:t>
      </w:r>
      <w:proofErr w:type="spellEnd"/>
      <w:r w:rsidRPr="007C1F65">
        <w:rPr>
          <w:rFonts w:ascii="Arial" w:hAnsi="Arial" w:cs="Arial"/>
          <w:sz w:val="22"/>
          <w:szCs w:val="22"/>
          <w:lang w:val="es-ES"/>
        </w:rPr>
        <w:t xml:space="preserve">, </w:t>
      </w:r>
      <w:proofErr w:type="spellStart"/>
      <w:r w:rsidRPr="007C1F65">
        <w:rPr>
          <w:rFonts w:ascii="Arial" w:hAnsi="Arial" w:cs="Arial"/>
          <w:sz w:val="22"/>
          <w:szCs w:val="22"/>
          <w:lang w:val="es-ES"/>
        </w:rPr>
        <w:t>repairs</w:t>
      </w:r>
      <w:proofErr w:type="spellEnd"/>
      <w:r w:rsidRPr="007C1F65">
        <w:rPr>
          <w:rFonts w:ascii="Arial" w:hAnsi="Arial" w:cs="Arial"/>
          <w:sz w:val="22"/>
          <w:szCs w:val="22"/>
          <w:lang w:val="es-ES"/>
        </w:rPr>
        <w:t xml:space="preserve">, y </w:t>
      </w:r>
      <w:proofErr w:type="spellStart"/>
      <w:r w:rsidRPr="007C1F65">
        <w:rPr>
          <w:rFonts w:ascii="Arial" w:hAnsi="Arial" w:cs="Arial"/>
          <w:sz w:val="22"/>
          <w:szCs w:val="22"/>
          <w:lang w:val="es-ES"/>
        </w:rPr>
        <w:t>appliances</w:t>
      </w:r>
      <w:proofErr w:type="spellEnd"/>
      <w:r w:rsidRPr="007C1F65">
        <w:rPr>
          <w:rFonts w:ascii="Arial" w:hAnsi="Arial" w:cs="Arial"/>
          <w:sz w:val="22"/>
          <w:szCs w:val="22"/>
          <w:lang w:val="es-ES"/>
        </w:rPr>
        <w:t xml:space="preserve"> tienden a tener montos más bajos, con una menor dispersión.</w:t>
      </w:r>
    </w:p>
    <w:p w14:paraId="03200D03" w14:textId="0C4B8B6B" w:rsidR="007C1F65" w:rsidRPr="007C1F65" w:rsidRDefault="007C1F65" w:rsidP="007C1F65">
      <w:pPr>
        <w:pStyle w:val="ListParagraph"/>
        <w:rPr>
          <w:rFonts w:ascii="Arial" w:hAnsi="Arial" w:cs="Arial"/>
          <w:sz w:val="22"/>
          <w:szCs w:val="22"/>
          <w:lang w:val="es-ES"/>
        </w:rPr>
      </w:pPr>
      <w:r w:rsidRPr="007C1F65">
        <w:rPr>
          <w:rFonts w:ascii="Arial" w:hAnsi="Arial" w:cs="Arial"/>
          <w:b/>
          <w:bCs/>
          <w:sz w:val="22"/>
          <w:szCs w:val="22"/>
          <w:lang w:val="es-ES"/>
        </w:rPr>
        <w:t>Implicaciones:</w:t>
      </w:r>
      <w:r w:rsidRPr="00C65A0F">
        <w:rPr>
          <w:rFonts w:ascii="Arial" w:hAnsi="Arial" w:cs="Arial"/>
          <w:b/>
          <w:bCs/>
          <w:sz w:val="22"/>
          <w:szCs w:val="22"/>
          <w:lang w:val="es-ES"/>
        </w:rPr>
        <w:t xml:space="preserve"> </w:t>
      </w:r>
      <w:r w:rsidRPr="007C1F65">
        <w:rPr>
          <w:rFonts w:ascii="Arial" w:hAnsi="Arial" w:cs="Arial"/>
          <w:sz w:val="22"/>
          <w:szCs w:val="22"/>
          <w:lang w:val="es-ES"/>
        </w:rPr>
        <w:t xml:space="preserve">Los propósitos </w:t>
      </w:r>
      <w:proofErr w:type="spellStart"/>
      <w:r w:rsidRPr="007C1F65">
        <w:rPr>
          <w:rFonts w:ascii="Arial" w:hAnsi="Arial" w:cs="Arial"/>
          <w:sz w:val="22"/>
          <w:szCs w:val="22"/>
          <w:lang w:val="es-ES"/>
        </w:rPr>
        <w:t>others</w:t>
      </w:r>
      <w:proofErr w:type="spellEnd"/>
      <w:r w:rsidRPr="007C1F65">
        <w:rPr>
          <w:rFonts w:ascii="Arial" w:hAnsi="Arial" w:cs="Arial"/>
          <w:sz w:val="22"/>
          <w:szCs w:val="22"/>
          <w:lang w:val="es-ES"/>
        </w:rPr>
        <w:t xml:space="preserve"> y business pueden ser más riesgosos, dado que concentran valores extremos, lo que sugiere una mayor necesidad de analizar su cumplimiento.</w:t>
      </w:r>
    </w:p>
    <w:p w14:paraId="6AC87553" w14:textId="77777777" w:rsidR="007C1F65" w:rsidRPr="00C65A0F" w:rsidRDefault="007C1F65" w:rsidP="007C1F65">
      <w:pPr>
        <w:pStyle w:val="ListParagraph"/>
        <w:jc w:val="center"/>
        <w:rPr>
          <w:rFonts w:ascii="Arial" w:hAnsi="Arial" w:cs="Arial"/>
          <w:sz w:val="22"/>
          <w:szCs w:val="22"/>
          <w:lang w:val="es-ES"/>
        </w:rPr>
      </w:pPr>
    </w:p>
    <w:p w14:paraId="59FC6A65" w14:textId="77777777" w:rsidR="007C1F65" w:rsidRPr="00C65A0F" w:rsidRDefault="007C1F65" w:rsidP="007C1F65">
      <w:pPr>
        <w:pStyle w:val="ListParagraph"/>
        <w:jc w:val="center"/>
        <w:rPr>
          <w:rFonts w:ascii="Arial" w:hAnsi="Arial" w:cs="Arial"/>
          <w:sz w:val="22"/>
          <w:szCs w:val="22"/>
          <w:lang w:val="es-ES"/>
        </w:rPr>
      </w:pPr>
    </w:p>
    <w:p w14:paraId="0776C966" w14:textId="12F0CD3A" w:rsidR="00444910" w:rsidRPr="00C65A0F" w:rsidRDefault="00444910" w:rsidP="007C1F65">
      <w:pPr>
        <w:pStyle w:val="ListParagraph"/>
        <w:numPr>
          <w:ilvl w:val="0"/>
          <w:numId w:val="25"/>
        </w:numPr>
        <w:rPr>
          <w:rFonts w:ascii="Arial" w:hAnsi="Arial" w:cs="Arial"/>
          <w:sz w:val="22"/>
          <w:szCs w:val="22"/>
          <w:lang w:val="es-ES"/>
        </w:rPr>
      </w:pPr>
      <w:r w:rsidRPr="00C65A0F">
        <w:rPr>
          <w:rFonts w:ascii="Arial" w:hAnsi="Arial" w:cs="Arial"/>
          <w:sz w:val="22"/>
          <w:szCs w:val="22"/>
          <w:lang w:val="es-ES"/>
        </w:rPr>
        <w:t>Relación con Good (Cumplimiento del crédito):</w:t>
      </w:r>
      <w:r w:rsidRPr="00C65A0F">
        <w:rPr>
          <w:rFonts w:ascii="Arial" w:eastAsia="Times New Roman" w:hAnsi="Arial" w:cs="Arial"/>
          <w:kern w:val="0"/>
          <w:lang w:val="es-ES"/>
          <w14:ligatures w14:val="none"/>
        </w:rPr>
        <w:t xml:space="preserve"> </w:t>
      </w:r>
      <w:r w:rsidRPr="00C65A0F">
        <w:rPr>
          <w:rFonts w:ascii="Arial" w:hAnsi="Arial" w:cs="Arial"/>
          <w:sz w:val="22"/>
          <w:szCs w:val="22"/>
          <w:lang w:val="es-ES"/>
        </w:rPr>
        <w:t>analizamos si los montos de crédito más altos están relacionados con el cumplimiento o incumplimiento.</w:t>
      </w:r>
    </w:p>
    <w:p w14:paraId="63797E73" w14:textId="00FA6C9C" w:rsidR="007C1F65" w:rsidRPr="00C65A0F" w:rsidRDefault="007C1F65" w:rsidP="007C1F65">
      <w:pPr>
        <w:pStyle w:val="ListParagraph"/>
        <w:jc w:val="center"/>
        <w:rPr>
          <w:rFonts w:ascii="Arial" w:hAnsi="Arial" w:cs="Arial"/>
          <w:b/>
          <w:bCs/>
          <w:sz w:val="22"/>
          <w:szCs w:val="22"/>
        </w:rPr>
      </w:pPr>
      <w:r w:rsidRPr="00C65A0F">
        <w:rPr>
          <w:rFonts w:ascii="Arial" w:hAnsi="Arial" w:cs="Arial"/>
          <w:b/>
          <w:bCs/>
          <w:sz w:val="22"/>
          <w:szCs w:val="22"/>
        </w:rPr>
        <w:drawing>
          <wp:inline distT="0" distB="0" distL="0" distR="0" wp14:anchorId="22254C41" wp14:editId="42ECB964">
            <wp:extent cx="3395272" cy="2285279"/>
            <wp:effectExtent l="0" t="0" r="0" b="1270"/>
            <wp:docPr id="1173187980" name="Picture 1" descr="A graph of a credit sco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87980" name="Picture 1" descr="A graph of a credit score&#10;&#10;Description automatically generated with medium confidence"/>
                    <pic:cNvPicPr/>
                  </pic:nvPicPr>
                  <pic:blipFill>
                    <a:blip r:embed="rId14"/>
                    <a:stretch>
                      <a:fillRect/>
                    </a:stretch>
                  </pic:blipFill>
                  <pic:spPr>
                    <a:xfrm>
                      <a:off x="0" y="0"/>
                      <a:ext cx="3454392" cy="2325072"/>
                    </a:xfrm>
                    <a:prstGeom prst="rect">
                      <a:avLst/>
                    </a:prstGeom>
                  </pic:spPr>
                </pic:pic>
              </a:graphicData>
            </a:graphic>
          </wp:inline>
        </w:drawing>
      </w:r>
    </w:p>
    <w:p w14:paraId="440597A0" w14:textId="46F4E56F" w:rsidR="007C1F65" w:rsidRPr="007C1F65" w:rsidRDefault="007C1F65" w:rsidP="007C1F65">
      <w:pPr>
        <w:pStyle w:val="ListParagraph"/>
        <w:rPr>
          <w:rFonts w:ascii="Arial" w:hAnsi="Arial" w:cs="Arial"/>
          <w:b/>
          <w:bCs/>
          <w:sz w:val="22"/>
          <w:szCs w:val="22"/>
        </w:rPr>
      </w:pPr>
      <w:r w:rsidRPr="007C1F65">
        <w:rPr>
          <w:rFonts w:ascii="Arial" w:hAnsi="Arial" w:cs="Arial"/>
          <w:b/>
          <w:bCs/>
          <w:sz w:val="22"/>
          <w:szCs w:val="22"/>
        </w:rPr>
        <w:t>Observaciones:</w:t>
      </w:r>
    </w:p>
    <w:p w14:paraId="2596A586" w14:textId="77777777" w:rsidR="007C1F65" w:rsidRPr="007C1F65" w:rsidRDefault="007C1F65" w:rsidP="007C1F65">
      <w:pPr>
        <w:pStyle w:val="ListParagraph"/>
        <w:numPr>
          <w:ilvl w:val="0"/>
          <w:numId w:val="22"/>
        </w:numPr>
        <w:rPr>
          <w:rFonts w:ascii="Arial" w:hAnsi="Arial" w:cs="Arial"/>
          <w:sz w:val="22"/>
          <w:szCs w:val="22"/>
          <w:lang w:val="es-ES"/>
        </w:rPr>
      </w:pPr>
      <w:r w:rsidRPr="007C1F65">
        <w:rPr>
          <w:rFonts w:ascii="Arial" w:hAnsi="Arial" w:cs="Arial"/>
          <w:sz w:val="22"/>
          <w:szCs w:val="22"/>
          <w:lang w:val="es-ES"/>
        </w:rPr>
        <w:t>Créditos incumplidos (Good = 0) tienen una mediana más alta que los créditos cumplidos (Good = 1).</w:t>
      </w:r>
    </w:p>
    <w:p w14:paraId="1F58DBB3" w14:textId="77777777" w:rsidR="007C1F65" w:rsidRPr="007C1F65" w:rsidRDefault="007C1F65" w:rsidP="007C1F65">
      <w:pPr>
        <w:pStyle w:val="ListParagraph"/>
        <w:numPr>
          <w:ilvl w:val="0"/>
          <w:numId w:val="22"/>
        </w:numPr>
        <w:rPr>
          <w:rFonts w:ascii="Arial" w:hAnsi="Arial" w:cs="Arial"/>
          <w:sz w:val="22"/>
          <w:szCs w:val="22"/>
          <w:lang w:val="es-ES"/>
        </w:rPr>
      </w:pPr>
      <w:r w:rsidRPr="007C1F65">
        <w:rPr>
          <w:rFonts w:ascii="Arial" w:hAnsi="Arial" w:cs="Arial"/>
          <w:sz w:val="22"/>
          <w:szCs w:val="22"/>
          <w:lang w:val="es-ES"/>
        </w:rPr>
        <w:lastRenderedPageBreak/>
        <w:t>Los valores extremos (montos &gt;15,000) están más presentes en los créditos incumplidos, lo que indica que a medida que aumenta el monto, el riesgo de incumplimiento también parece incrementarse.</w:t>
      </w:r>
    </w:p>
    <w:p w14:paraId="2FF486DC" w14:textId="4BC9BB15" w:rsidR="007C1F65" w:rsidRPr="00C65A0F" w:rsidRDefault="007C1F65" w:rsidP="007C1F65">
      <w:pPr>
        <w:pStyle w:val="ListParagraph"/>
        <w:rPr>
          <w:rFonts w:ascii="Arial" w:hAnsi="Arial" w:cs="Arial"/>
          <w:b/>
          <w:bCs/>
          <w:sz w:val="22"/>
          <w:szCs w:val="22"/>
          <w:lang w:val="es-ES"/>
        </w:rPr>
      </w:pPr>
      <w:r w:rsidRPr="007C1F65">
        <w:rPr>
          <w:rFonts w:ascii="Arial" w:hAnsi="Arial" w:cs="Arial"/>
          <w:b/>
          <w:bCs/>
          <w:sz w:val="22"/>
          <w:szCs w:val="22"/>
          <w:lang w:val="es-ES"/>
        </w:rPr>
        <w:t>Implicaciones:</w:t>
      </w:r>
      <w:r w:rsidRPr="00C65A0F">
        <w:rPr>
          <w:rFonts w:ascii="Arial" w:hAnsi="Arial" w:cs="Arial"/>
          <w:b/>
          <w:bCs/>
          <w:sz w:val="22"/>
          <w:szCs w:val="22"/>
          <w:lang w:val="es-ES"/>
        </w:rPr>
        <w:t xml:space="preserve"> </w:t>
      </w:r>
      <w:r w:rsidRPr="00C65A0F">
        <w:rPr>
          <w:rFonts w:ascii="Arial" w:hAnsi="Arial" w:cs="Arial"/>
          <w:sz w:val="22"/>
          <w:szCs w:val="22"/>
          <w:lang w:val="es-ES"/>
        </w:rPr>
        <w:t xml:space="preserve">Montos altos podrían estar correlacionados con una mayor probabilidad de incumplimiento, especialmente en propósitos específicos como business y </w:t>
      </w:r>
      <w:proofErr w:type="spellStart"/>
      <w:r w:rsidRPr="00C65A0F">
        <w:rPr>
          <w:rFonts w:ascii="Arial" w:hAnsi="Arial" w:cs="Arial"/>
          <w:sz w:val="22"/>
          <w:szCs w:val="22"/>
          <w:lang w:val="es-ES"/>
        </w:rPr>
        <w:t>others</w:t>
      </w:r>
      <w:proofErr w:type="spellEnd"/>
      <w:r w:rsidRPr="00C65A0F">
        <w:rPr>
          <w:rFonts w:ascii="Arial" w:hAnsi="Arial" w:cs="Arial"/>
          <w:sz w:val="22"/>
          <w:szCs w:val="22"/>
          <w:lang w:val="es-ES"/>
        </w:rPr>
        <w:t>.</w:t>
      </w:r>
      <w:r w:rsidRPr="00C65A0F">
        <w:rPr>
          <w:rFonts w:ascii="Arial" w:hAnsi="Arial" w:cs="Arial"/>
          <w:sz w:val="22"/>
          <w:szCs w:val="22"/>
          <w:lang w:val="es-ES"/>
        </w:rPr>
        <w:t xml:space="preserve"> </w:t>
      </w:r>
      <w:r w:rsidRPr="00C65A0F">
        <w:rPr>
          <w:rFonts w:ascii="Arial" w:hAnsi="Arial" w:cs="Arial"/>
          <w:sz w:val="22"/>
          <w:szCs w:val="22"/>
          <w:lang w:val="es-ES"/>
        </w:rPr>
        <w:t>Esto podría ser un indicador de riesgo para el modelo de predicción.</w:t>
      </w:r>
    </w:p>
    <w:p w14:paraId="52E66589" w14:textId="69148A25" w:rsidR="007C1F65" w:rsidRPr="007C1F65" w:rsidRDefault="007C1F65" w:rsidP="007C1F65">
      <w:pPr>
        <w:pStyle w:val="ListParagraph"/>
        <w:rPr>
          <w:rFonts w:ascii="Arial" w:hAnsi="Arial" w:cs="Arial"/>
          <w:sz w:val="22"/>
          <w:szCs w:val="22"/>
        </w:rPr>
      </w:pPr>
    </w:p>
    <w:p w14:paraId="73F5E5A7" w14:textId="31F5FA77" w:rsidR="00444910" w:rsidRPr="00C65A0F" w:rsidRDefault="007C1F65" w:rsidP="007C1F65">
      <w:pPr>
        <w:pStyle w:val="ListParagraph"/>
        <w:numPr>
          <w:ilvl w:val="0"/>
          <w:numId w:val="13"/>
        </w:numPr>
        <w:rPr>
          <w:rFonts w:ascii="Arial" w:hAnsi="Arial" w:cs="Arial"/>
          <w:b/>
          <w:bCs/>
          <w:sz w:val="22"/>
          <w:szCs w:val="22"/>
          <w:lang w:val="es-ES"/>
        </w:rPr>
      </w:pPr>
      <w:r w:rsidRPr="00C65A0F">
        <w:rPr>
          <w:rFonts w:ascii="Arial" w:hAnsi="Arial" w:cs="Arial"/>
          <w:b/>
          <w:bCs/>
          <w:sz w:val="22"/>
          <w:szCs w:val="22"/>
          <w:lang w:val="es-ES"/>
        </w:rPr>
        <w:t>Duración del crédito (</w:t>
      </w:r>
      <w:proofErr w:type="spellStart"/>
      <w:r w:rsidRPr="00C65A0F">
        <w:rPr>
          <w:rFonts w:ascii="Arial" w:hAnsi="Arial" w:cs="Arial"/>
          <w:b/>
          <w:bCs/>
          <w:sz w:val="22"/>
          <w:szCs w:val="22"/>
          <w:lang w:val="es-ES"/>
        </w:rPr>
        <w:t>Duration</w:t>
      </w:r>
      <w:proofErr w:type="spellEnd"/>
      <w:r w:rsidRPr="00C65A0F">
        <w:rPr>
          <w:rFonts w:ascii="Arial" w:hAnsi="Arial" w:cs="Arial"/>
          <w:b/>
          <w:bCs/>
          <w:sz w:val="22"/>
          <w:szCs w:val="22"/>
          <w:lang w:val="es-ES"/>
        </w:rPr>
        <w:t>)</w:t>
      </w:r>
    </w:p>
    <w:p w14:paraId="58FCEE16" w14:textId="77777777" w:rsidR="00B70BEA" w:rsidRPr="00C65A0F" w:rsidRDefault="00B70BEA" w:rsidP="00C406B4">
      <w:pPr>
        <w:jc w:val="center"/>
        <w:rPr>
          <w:rFonts w:ascii="Arial" w:hAnsi="Arial" w:cs="Arial"/>
          <w:b/>
          <w:bCs/>
          <w:lang w:val="es-ES"/>
        </w:rPr>
      </w:pPr>
    </w:p>
    <w:p w14:paraId="4A7AFF7A" w14:textId="77777777" w:rsidR="00B70BEA" w:rsidRPr="00C65A0F" w:rsidRDefault="00B70BEA" w:rsidP="00C406B4">
      <w:pPr>
        <w:jc w:val="center"/>
        <w:rPr>
          <w:rFonts w:ascii="Arial" w:hAnsi="Arial" w:cs="Arial"/>
          <w:b/>
          <w:bCs/>
          <w:lang w:val="es-ES"/>
        </w:rPr>
      </w:pPr>
      <w:r w:rsidRPr="00C65A0F">
        <w:rPr>
          <w:rFonts w:ascii="Arial" w:hAnsi="Arial" w:cs="Arial"/>
          <w:b/>
          <w:bCs/>
          <w:lang w:val="es-ES"/>
        </w:rPr>
        <w:drawing>
          <wp:inline distT="0" distB="0" distL="0" distR="0" wp14:anchorId="10FC2468" wp14:editId="3291FEC7">
            <wp:extent cx="3897443" cy="2623279"/>
            <wp:effectExtent l="0" t="0" r="1905" b="5715"/>
            <wp:docPr id="115904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47397" name=""/>
                    <pic:cNvPicPr/>
                  </pic:nvPicPr>
                  <pic:blipFill>
                    <a:blip r:embed="rId15"/>
                    <a:stretch>
                      <a:fillRect/>
                    </a:stretch>
                  </pic:blipFill>
                  <pic:spPr>
                    <a:xfrm>
                      <a:off x="0" y="0"/>
                      <a:ext cx="3917679" cy="2636900"/>
                    </a:xfrm>
                    <a:prstGeom prst="rect">
                      <a:avLst/>
                    </a:prstGeom>
                  </pic:spPr>
                </pic:pic>
              </a:graphicData>
            </a:graphic>
          </wp:inline>
        </w:drawing>
      </w:r>
    </w:p>
    <w:p w14:paraId="66D1247E" w14:textId="77777777" w:rsidR="00B70BEA" w:rsidRPr="00C65A0F" w:rsidRDefault="00B70BEA" w:rsidP="00B70BEA">
      <w:pPr>
        <w:pStyle w:val="ListParagraph"/>
        <w:jc w:val="both"/>
        <w:rPr>
          <w:rFonts w:ascii="Arial" w:hAnsi="Arial" w:cs="Arial"/>
          <w:sz w:val="22"/>
          <w:szCs w:val="22"/>
          <w:lang w:val="es-ES"/>
        </w:rPr>
      </w:pPr>
      <w:r w:rsidRPr="007C1F65">
        <w:rPr>
          <w:rFonts w:ascii="Arial" w:hAnsi="Arial" w:cs="Arial"/>
          <w:b/>
          <w:bCs/>
          <w:sz w:val="22"/>
          <w:szCs w:val="22"/>
          <w:lang w:val="es-ES"/>
        </w:rPr>
        <w:t>Observaciones:</w:t>
      </w:r>
      <w:r w:rsidRPr="00C65A0F">
        <w:rPr>
          <w:rFonts w:ascii="Arial" w:hAnsi="Arial" w:cs="Arial"/>
          <w:b/>
          <w:bCs/>
          <w:sz w:val="22"/>
          <w:szCs w:val="22"/>
          <w:lang w:val="es-ES"/>
        </w:rPr>
        <w:t xml:space="preserve"> </w:t>
      </w:r>
      <w:r w:rsidRPr="00C65A0F">
        <w:rPr>
          <w:rFonts w:ascii="Arial" w:hAnsi="Arial" w:cs="Arial"/>
          <w:sz w:val="22"/>
          <w:szCs w:val="22"/>
          <w:lang w:val="es-ES"/>
        </w:rPr>
        <w:t>La duración del crédito muestra una concentración entre 12 y 24 meses, con pocos casos que exceden los 36 meses, siendo estos últimos identificados como valores atípicos según el boxplot. Los créditos con duraciones más largas, de hasta 72 meses, son excepcionales y podrían estar relacionados con mayores montos o propósitos específicos. Estas duraciones extendidas presentan incertidumbre adicional en el cumplimiento, lo cual podría influir en el riesgo crediticio.</w:t>
      </w:r>
      <w:r w:rsidRPr="00C65A0F">
        <w:rPr>
          <w:rFonts w:ascii="Arial" w:hAnsi="Arial" w:cs="Arial"/>
          <w:sz w:val="22"/>
          <w:szCs w:val="22"/>
          <w:lang w:val="es-ES"/>
        </w:rPr>
        <w:t xml:space="preserve"> Esto quiere decir que, p</w:t>
      </w:r>
      <w:r w:rsidRPr="00C65A0F">
        <w:rPr>
          <w:rFonts w:ascii="Arial" w:hAnsi="Arial" w:cs="Arial"/>
          <w:sz w:val="22"/>
          <w:szCs w:val="22"/>
          <w:lang w:val="es-ES"/>
        </w:rPr>
        <w:t xml:space="preserve">ara </w:t>
      </w:r>
      <w:r w:rsidRPr="00C65A0F">
        <w:rPr>
          <w:rFonts w:ascii="Arial" w:hAnsi="Arial" w:cs="Arial"/>
          <w:sz w:val="22"/>
          <w:szCs w:val="22"/>
          <w:lang w:val="es-ES"/>
        </w:rPr>
        <w:t xml:space="preserve">nuestro </w:t>
      </w:r>
      <w:r w:rsidRPr="00C65A0F">
        <w:rPr>
          <w:rFonts w:ascii="Arial" w:hAnsi="Arial" w:cs="Arial"/>
          <w:sz w:val="22"/>
          <w:szCs w:val="22"/>
          <w:lang w:val="es-ES"/>
        </w:rPr>
        <w:t xml:space="preserve">modelo de predicción, </w:t>
      </w:r>
      <w:r w:rsidRPr="00C65A0F">
        <w:rPr>
          <w:rFonts w:ascii="Arial" w:hAnsi="Arial" w:cs="Arial"/>
          <w:sz w:val="22"/>
          <w:szCs w:val="22"/>
          <w:lang w:val="es-ES"/>
        </w:rPr>
        <w:t xml:space="preserve">sería importante </w:t>
      </w:r>
      <w:r w:rsidRPr="00C65A0F">
        <w:rPr>
          <w:rFonts w:ascii="Arial" w:hAnsi="Arial" w:cs="Arial"/>
          <w:sz w:val="22"/>
          <w:szCs w:val="22"/>
          <w:lang w:val="es-ES"/>
        </w:rPr>
        <w:t xml:space="preserve">incluir la duración como una variable clave o categorizarla en rangos (corto, medio, largo) </w:t>
      </w:r>
      <w:r w:rsidRPr="00C65A0F">
        <w:rPr>
          <w:rFonts w:ascii="Arial" w:hAnsi="Arial" w:cs="Arial"/>
          <w:sz w:val="22"/>
          <w:szCs w:val="22"/>
          <w:lang w:val="es-ES"/>
        </w:rPr>
        <w:t>para</w:t>
      </w:r>
      <w:r w:rsidRPr="00C65A0F">
        <w:rPr>
          <w:rFonts w:ascii="Arial" w:hAnsi="Arial" w:cs="Arial"/>
          <w:sz w:val="22"/>
          <w:szCs w:val="22"/>
          <w:lang w:val="es-ES"/>
        </w:rPr>
        <w:t xml:space="preserve"> mejorar la capacidad del modelo </w:t>
      </w:r>
      <w:r w:rsidRPr="00C65A0F">
        <w:rPr>
          <w:rFonts w:ascii="Arial" w:hAnsi="Arial" w:cs="Arial"/>
          <w:sz w:val="22"/>
          <w:szCs w:val="22"/>
          <w:lang w:val="es-ES"/>
        </w:rPr>
        <w:t xml:space="preserve">y así </w:t>
      </w:r>
      <w:r w:rsidRPr="00C65A0F">
        <w:rPr>
          <w:rFonts w:ascii="Arial" w:hAnsi="Arial" w:cs="Arial"/>
          <w:sz w:val="22"/>
          <w:szCs w:val="22"/>
          <w:lang w:val="es-ES"/>
        </w:rPr>
        <w:t>capturar su impacto en el cumplimiento (Good).</w:t>
      </w:r>
    </w:p>
    <w:p w14:paraId="2A2DD797" w14:textId="77777777" w:rsidR="00B70BEA" w:rsidRPr="00C65A0F" w:rsidRDefault="00B70BEA" w:rsidP="00B70BEA">
      <w:pPr>
        <w:pStyle w:val="ListParagraph"/>
        <w:jc w:val="both"/>
        <w:rPr>
          <w:rFonts w:ascii="Arial" w:hAnsi="Arial" w:cs="Arial"/>
          <w:sz w:val="22"/>
          <w:szCs w:val="22"/>
          <w:lang w:val="es-ES"/>
        </w:rPr>
      </w:pPr>
    </w:p>
    <w:p w14:paraId="514C0003" w14:textId="23DFA4CE" w:rsidR="00B70BEA" w:rsidRPr="00C65A0F" w:rsidRDefault="00B70BEA" w:rsidP="00B70BEA">
      <w:pPr>
        <w:pStyle w:val="ListParagraph"/>
        <w:numPr>
          <w:ilvl w:val="0"/>
          <w:numId w:val="13"/>
        </w:numPr>
        <w:rPr>
          <w:rFonts w:ascii="Arial" w:hAnsi="Arial" w:cs="Arial"/>
          <w:sz w:val="22"/>
          <w:szCs w:val="22"/>
          <w:lang w:val="es-ES"/>
        </w:rPr>
      </w:pPr>
      <w:r w:rsidRPr="00C65A0F">
        <w:rPr>
          <w:rFonts w:ascii="Arial" w:hAnsi="Arial" w:cs="Arial"/>
          <w:b/>
          <w:bCs/>
          <w:sz w:val="22"/>
          <w:szCs w:val="22"/>
          <w:lang w:val="es-ES"/>
        </w:rPr>
        <w:t>Cuentas de ahorro (Saving.accounts</w:t>
      </w:r>
      <w:r w:rsidRPr="00C65A0F">
        <w:rPr>
          <w:rFonts w:ascii="Arial" w:hAnsi="Arial" w:cs="Arial"/>
          <w:b/>
          <w:bCs/>
          <w:sz w:val="22"/>
          <w:szCs w:val="22"/>
          <w:lang w:val="es-ES"/>
        </w:rPr>
        <w:t xml:space="preserve">) </w:t>
      </w:r>
      <w:proofErr w:type="spellStart"/>
      <w:r w:rsidRPr="00C65A0F">
        <w:rPr>
          <w:rFonts w:ascii="Arial" w:hAnsi="Arial" w:cs="Arial"/>
          <w:sz w:val="22"/>
          <w:szCs w:val="22"/>
          <w:lang w:val="es-ES"/>
        </w:rPr>
        <w:t>Asi</w:t>
      </w:r>
      <w:proofErr w:type="spellEnd"/>
      <w:r w:rsidRPr="00C65A0F">
        <w:rPr>
          <w:rFonts w:ascii="Arial" w:hAnsi="Arial" w:cs="Arial"/>
          <w:sz w:val="22"/>
          <w:szCs w:val="22"/>
          <w:lang w:val="es-ES"/>
        </w:rPr>
        <w:t xml:space="preserve"> visualiza</w:t>
      </w:r>
      <w:r w:rsidRPr="00C65A0F">
        <w:rPr>
          <w:rFonts w:ascii="Arial" w:hAnsi="Arial" w:cs="Arial"/>
          <w:sz w:val="22"/>
          <w:szCs w:val="22"/>
          <w:lang w:val="es-ES"/>
        </w:rPr>
        <w:t xml:space="preserve">mos </w:t>
      </w:r>
      <w:r w:rsidRPr="00C65A0F">
        <w:rPr>
          <w:rFonts w:ascii="Arial" w:hAnsi="Arial" w:cs="Arial"/>
          <w:sz w:val="22"/>
          <w:szCs w:val="22"/>
          <w:lang w:val="es-ES"/>
        </w:rPr>
        <w:t>la distribución de las categorías y destacar la alta proporción de "</w:t>
      </w:r>
      <w:proofErr w:type="spellStart"/>
      <w:r w:rsidRPr="00C65A0F">
        <w:rPr>
          <w:rFonts w:ascii="Arial" w:hAnsi="Arial" w:cs="Arial"/>
          <w:sz w:val="22"/>
          <w:szCs w:val="22"/>
          <w:lang w:val="es-ES"/>
        </w:rPr>
        <w:t>missing</w:t>
      </w:r>
      <w:proofErr w:type="spellEnd"/>
      <w:r w:rsidRPr="00C65A0F">
        <w:rPr>
          <w:rFonts w:ascii="Arial" w:hAnsi="Arial" w:cs="Arial"/>
          <w:sz w:val="22"/>
          <w:szCs w:val="22"/>
          <w:lang w:val="es-ES"/>
        </w:rPr>
        <w:t>".</w:t>
      </w:r>
    </w:p>
    <w:p w14:paraId="4144D8F1" w14:textId="41DDA185" w:rsidR="00B70BEA" w:rsidRPr="00C65A0F" w:rsidRDefault="00B70BEA" w:rsidP="00B70BEA">
      <w:pPr>
        <w:pStyle w:val="ListParagraph"/>
        <w:jc w:val="center"/>
        <w:rPr>
          <w:rFonts w:ascii="Arial" w:hAnsi="Arial" w:cs="Arial"/>
          <w:b/>
          <w:bCs/>
          <w:sz w:val="22"/>
          <w:szCs w:val="22"/>
          <w:lang w:val="es-ES"/>
        </w:rPr>
      </w:pPr>
      <w:r w:rsidRPr="00C65A0F">
        <w:rPr>
          <w:rFonts w:ascii="Arial" w:hAnsi="Arial" w:cs="Arial"/>
          <w:b/>
          <w:bCs/>
          <w:sz w:val="22"/>
          <w:szCs w:val="22"/>
          <w:lang w:val="es-ES"/>
        </w:rPr>
        <w:lastRenderedPageBreak/>
        <w:drawing>
          <wp:inline distT="0" distB="0" distL="0" distR="0" wp14:anchorId="6E8A503E" wp14:editId="0E8AEE8C">
            <wp:extent cx="5030597" cy="1648918"/>
            <wp:effectExtent l="0" t="0" r="0" b="2540"/>
            <wp:docPr id="1766530275" name="Picture 1" descr="A purple rectangl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30275" name="Picture 1" descr="A purple rectangles with white text&#10;&#10;Description automatically generated"/>
                    <pic:cNvPicPr/>
                  </pic:nvPicPr>
                  <pic:blipFill>
                    <a:blip r:embed="rId16"/>
                    <a:stretch>
                      <a:fillRect/>
                    </a:stretch>
                  </pic:blipFill>
                  <pic:spPr>
                    <a:xfrm>
                      <a:off x="0" y="0"/>
                      <a:ext cx="5055163" cy="1656970"/>
                    </a:xfrm>
                    <a:prstGeom prst="rect">
                      <a:avLst/>
                    </a:prstGeom>
                  </pic:spPr>
                </pic:pic>
              </a:graphicData>
            </a:graphic>
          </wp:inline>
        </w:drawing>
      </w:r>
    </w:p>
    <w:p w14:paraId="745F5C12" w14:textId="5183922F" w:rsidR="00525ABF" w:rsidRPr="00C65A0F" w:rsidRDefault="00525ABF" w:rsidP="00525ABF">
      <w:pPr>
        <w:pStyle w:val="ListParagraph"/>
        <w:jc w:val="both"/>
        <w:rPr>
          <w:rFonts w:ascii="Arial" w:hAnsi="Arial" w:cs="Arial"/>
          <w:sz w:val="22"/>
          <w:szCs w:val="22"/>
          <w:lang w:val="es-ES"/>
        </w:rPr>
      </w:pPr>
      <w:r w:rsidRPr="007C1F65">
        <w:rPr>
          <w:rFonts w:ascii="Arial" w:hAnsi="Arial" w:cs="Arial"/>
          <w:b/>
          <w:bCs/>
          <w:sz w:val="22"/>
          <w:szCs w:val="22"/>
          <w:lang w:val="es-ES"/>
        </w:rPr>
        <w:t>Observaciones:</w:t>
      </w:r>
      <w:r w:rsidRPr="00C65A0F">
        <w:rPr>
          <w:rFonts w:ascii="Arial" w:hAnsi="Arial" w:cs="Arial"/>
          <w:b/>
          <w:bCs/>
          <w:sz w:val="22"/>
          <w:szCs w:val="22"/>
          <w:lang w:val="es-ES"/>
        </w:rPr>
        <w:t xml:space="preserve"> </w:t>
      </w:r>
      <w:r w:rsidRPr="00C65A0F">
        <w:rPr>
          <w:rFonts w:ascii="Arial" w:hAnsi="Arial" w:cs="Arial"/>
          <w:b/>
          <w:bCs/>
          <w:sz w:val="22"/>
          <w:szCs w:val="22"/>
          <w:lang w:val="es-ES"/>
        </w:rPr>
        <w:t xml:space="preserve"> </w:t>
      </w:r>
      <w:r w:rsidRPr="00C65A0F">
        <w:rPr>
          <w:rFonts w:ascii="Arial" w:hAnsi="Arial" w:cs="Arial"/>
          <w:sz w:val="22"/>
          <w:szCs w:val="22"/>
          <w:lang w:val="es-ES"/>
        </w:rPr>
        <w:t>El gráfico de barras de Saving.accounts (Cuentas de Ahorro) muestra que la categoría dominante es "</w:t>
      </w:r>
      <w:proofErr w:type="spellStart"/>
      <w:r w:rsidRPr="00C65A0F">
        <w:rPr>
          <w:rFonts w:ascii="Arial" w:hAnsi="Arial" w:cs="Arial"/>
          <w:sz w:val="22"/>
          <w:szCs w:val="22"/>
          <w:lang w:val="es-ES"/>
        </w:rPr>
        <w:t>little</w:t>
      </w:r>
      <w:proofErr w:type="spellEnd"/>
      <w:r w:rsidRPr="00C65A0F">
        <w:rPr>
          <w:rFonts w:ascii="Arial" w:hAnsi="Arial" w:cs="Arial"/>
          <w:sz w:val="22"/>
          <w:szCs w:val="22"/>
          <w:lang w:val="es-ES"/>
        </w:rPr>
        <w:t>", con más de 500 observaciones, seguida por "</w:t>
      </w:r>
      <w:proofErr w:type="spellStart"/>
      <w:r w:rsidRPr="00C65A0F">
        <w:rPr>
          <w:rFonts w:ascii="Arial" w:hAnsi="Arial" w:cs="Arial"/>
          <w:sz w:val="22"/>
          <w:szCs w:val="22"/>
          <w:lang w:val="es-ES"/>
        </w:rPr>
        <w:t>missing</w:t>
      </w:r>
      <w:proofErr w:type="spellEnd"/>
      <w:r w:rsidRPr="00C65A0F">
        <w:rPr>
          <w:rFonts w:ascii="Arial" w:hAnsi="Arial" w:cs="Arial"/>
          <w:sz w:val="22"/>
          <w:szCs w:val="22"/>
          <w:lang w:val="es-ES"/>
        </w:rPr>
        <w:t>", que representa alrededor de 180 casos. Las categorías "</w:t>
      </w:r>
      <w:proofErr w:type="spellStart"/>
      <w:r w:rsidRPr="00C65A0F">
        <w:rPr>
          <w:rFonts w:ascii="Arial" w:hAnsi="Arial" w:cs="Arial"/>
          <w:sz w:val="22"/>
          <w:szCs w:val="22"/>
          <w:lang w:val="es-ES"/>
        </w:rPr>
        <w:t>moderate</w:t>
      </w:r>
      <w:proofErr w:type="spellEnd"/>
      <w:r w:rsidRPr="00C65A0F">
        <w:rPr>
          <w:rFonts w:ascii="Arial" w:hAnsi="Arial" w:cs="Arial"/>
          <w:sz w:val="22"/>
          <w:szCs w:val="22"/>
          <w:lang w:val="es-ES"/>
        </w:rPr>
        <w:t xml:space="preserve">", "quite </w:t>
      </w:r>
      <w:proofErr w:type="spellStart"/>
      <w:r w:rsidRPr="00C65A0F">
        <w:rPr>
          <w:rFonts w:ascii="Arial" w:hAnsi="Arial" w:cs="Arial"/>
          <w:sz w:val="22"/>
          <w:szCs w:val="22"/>
          <w:lang w:val="es-ES"/>
        </w:rPr>
        <w:t>rich</w:t>
      </w:r>
      <w:proofErr w:type="spellEnd"/>
      <w:r w:rsidRPr="00C65A0F">
        <w:rPr>
          <w:rFonts w:ascii="Arial" w:hAnsi="Arial" w:cs="Arial"/>
          <w:sz w:val="22"/>
          <w:szCs w:val="22"/>
          <w:lang w:val="es-ES"/>
        </w:rPr>
        <w:t>", y "</w:t>
      </w:r>
      <w:proofErr w:type="spellStart"/>
      <w:r w:rsidRPr="00C65A0F">
        <w:rPr>
          <w:rFonts w:ascii="Arial" w:hAnsi="Arial" w:cs="Arial"/>
          <w:sz w:val="22"/>
          <w:szCs w:val="22"/>
          <w:lang w:val="es-ES"/>
        </w:rPr>
        <w:t>rich</w:t>
      </w:r>
      <w:proofErr w:type="spellEnd"/>
      <w:r w:rsidRPr="00C65A0F">
        <w:rPr>
          <w:rFonts w:ascii="Arial" w:hAnsi="Arial" w:cs="Arial"/>
          <w:sz w:val="22"/>
          <w:szCs w:val="22"/>
          <w:lang w:val="es-ES"/>
        </w:rPr>
        <w:t>" tienen frecuencias significativamente menores. Esto indica que la mayoría de los clientes tienen ahorros limitados o no reportan información sobre sus cuentas de ahorro. La categoría "</w:t>
      </w:r>
      <w:proofErr w:type="spellStart"/>
      <w:r w:rsidRPr="00C65A0F">
        <w:rPr>
          <w:rFonts w:ascii="Arial" w:hAnsi="Arial" w:cs="Arial"/>
          <w:sz w:val="22"/>
          <w:szCs w:val="22"/>
          <w:lang w:val="es-ES"/>
        </w:rPr>
        <w:t>missing</w:t>
      </w:r>
      <w:proofErr w:type="spellEnd"/>
      <w:r w:rsidRPr="00C65A0F">
        <w:rPr>
          <w:rFonts w:ascii="Arial" w:hAnsi="Arial" w:cs="Arial"/>
          <w:sz w:val="22"/>
          <w:szCs w:val="22"/>
          <w:lang w:val="es-ES"/>
        </w:rPr>
        <w:t>" puede representar un riesgo adicional al no disponer de datos claros sobre la capacidad de ahorro del cliente. Este comportamiento sugiere que la variable podría ser un predictor relevante en el modelo, dado que los clientes con menos o ninguna información de ahorros podrían estar más asociados con incumplimientos crediticios.</w:t>
      </w:r>
    </w:p>
    <w:p w14:paraId="77C0A883" w14:textId="77777777" w:rsidR="00525ABF" w:rsidRPr="00C65A0F" w:rsidRDefault="00525ABF" w:rsidP="00525ABF">
      <w:pPr>
        <w:pStyle w:val="ListParagraph"/>
        <w:jc w:val="both"/>
        <w:rPr>
          <w:rFonts w:ascii="Arial" w:hAnsi="Arial" w:cs="Arial"/>
          <w:sz w:val="22"/>
          <w:szCs w:val="22"/>
          <w:lang w:val="es-ES"/>
        </w:rPr>
      </w:pPr>
    </w:p>
    <w:p w14:paraId="400882A8" w14:textId="5A3D8630" w:rsidR="00B70BEA" w:rsidRPr="00C65A0F" w:rsidRDefault="00B70BEA" w:rsidP="00B70BEA">
      <w:pPr>
        <w:pStyle w:val="ListParagraph"/>
        <w:numPr>
          <w:ilvl w:val="0"/>
          <w:numId w:val="13"/>
        </w:numPr>
        <w:rPr>
          <w:rFonts w:ascii="Arial" w:hAnsi="Arial" w:cs="Arial"/>
          <w:b/>
          <w:bCs/>
          <w:sz w:val="22"/>
          <w:szCs w:val="22"/>
          <w:lang w:val="es-ES"/>
        </w:rPr>
      </w:pPr>
      <w:r w:rsidRPr="00C65A0F">
        <w:rPr>
          <w:rFonts w:ascii="Arial" w:hAnsi="Arial" w:cs="Arial"/>
          <w:b/>
          <w:bCs/>
          <w:sz w:val="22"/>
          <w:szCs w:val="22"/>
          <w:lang w:val="es-ES"/>
        </w:rPr>
        <w:t>Cuentas corrientes (Checking.account)</w:t>
      </w:r>
    </w:p>
    <w:p w14:paraId="31EE3F5C" w14:textId="77777777" w:rsidR="00525ABF" w:rsidRPr="00C65A0F" w:rsidRDefault="00525ABF" w:rsidP="00525ABF">
      <w:pPr>
        <w:pStyle w:val="ListParagraph"/>
        <w:rPr>
          <w:rFonts w:ascii="Arial" w:hAnsi="Arial" w:cs="Arial"/>
          <w:b/>
          <w:bCs/>
          <w:sz w:val="22"/>
          <w:szCs w:val="22"/>
          <w:lang w:val="es-ES"/>
        </w:rPr>
      </w:pPr>
    </w:p>
    <w:p w14:paraId="65B0DF84" w14:textId="05650DD5" w:rsidR="00525ABF" w:rsidRPr="00C65A0F" w:rsidRDefault="00525ABF" w:rsidP="00525ABF">
      <w:pPr>
        <w:pStyle w:val="ListParagraph"/>
        <w:jc w:val="center"/>
        <w:rPr>
          <w:rFonts w:ascii="Arial" w:hAnsi="Arial" w:cs="Arial"/>
          <w:b/>
          <w:bCs/>
          <w:sz w:val="22"/>
          <w:szCs w:val="22"/>
          <w:lang w:val="es-ES"/>
        </w:rPr>
      </w:pPr>
      <w:r w:rsidRPr="00C65A0F">
        <w:rPr>
          <w:rFonts w:ascii="Arial" w:hAnsi="Arial" w:cs="Arial"/>
          <w:b/>
          <w:bCs/>
          <w:sz w:val="22"/>
          <w:szCs w:val="22"/>
          <w:lang w:val="es-ES"/>
        </w:rPr>
        <w:drawing>
          <wp:inline distT="0" distB="0" distL="0" distR="0" wp14:anchorId="10D065B8" wp14:editId="19CDBC7E">
            <wp:extent cx="4661941" cy="1528080"/>
            <wp:effectExtent l="0" t="0" r="0" b="0"/>
            <wp:docPr id="1212833217"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33217" name="Picture 1" descr="A screenshot of a computer screen&#10;&#10;Description automatically generated"/>
                    <pic:cNvPicPr/>
                  </pic:nvPicPr>
                  <pic:blipFill>
                    <a:blip r:embed="rId17"/>
                    <a:stretch>
                      <a:fillRect/>
                    </a:stretch>
                  </pic:blipFill>
                  <pic:spPr>
                    <a:xfrm>
                      <a:off x="0" y="0"/>
                      <a:ext cx="4661941" cy="1528080"/>
                    </a:xfrm>
                    <a:prstGeom prst="rect">
                      <a:avLst/>
                    </a:prstGeom>
                  </pic:spPr>
                </pic:pic>
              </a:graphicData>
            </a:graphic>
          </wp:inline>
        </w:drawing>
      </w:r>
    </w:p>
    <w:p w14:paraId="437ECCF9" w14:textId="7F6A2721" w:rsidR="00525ABF" w:rsidRPr="00C65A0F" w:rsidRDefault="00525ABF" w:rsidP="00525ABF">
      <w:pPr>
        <w:pStyle w:val="ListParagraph"/>
        <w:rPr>
          <w:rFonts w:ascii="Arial" w:hAnsi="Arial" w:cs="Arial"/>
          <w:sz w:val="22"/>
          <w:szCs w:val="22"/>
          <w:lang w:val="es-ES"/>
        </w:rPr>
      </w:pPr>
      <w:r w:rsidRPr="007C1F65">
        <w:rPr>
          <w:rFonts w:ascii="Arial" w:hAnsi="Arial" w:cs="Arial"/>
          <w:b/>
          <w:bCs/>
          <w:sz w:val="22"/>
          <w:szCs w:val="22"/>
          <w:lang w:val="es-ES"/>
        </w:rPr>
        <w:t>Observaciones:</w:t>
      </w:r>
      <w:r w:rsidRPr="00C65A0F">
        <w:rPr>
          <w:rFonts w:ascii="Arial" w:hAnsi="Arial" w:cs="Arial"/>
          <w:b/>
          <w:bCs/>
          <w:sz w:val="22"/>
          <w:szCs w:val="22"/>
          <w:lang w:val="es-ES"/>
        </w:rPr>
        <w:t xml:space="preserve">  </w:t>
      </w:r>
      <w:r w:rsidRPr="00C65A0F">
        <w:rPr>
          <w:rFonts w:ascii="Arial" w:hAnsi="Arial" w:cs="Arial"/>
          <w:sz w:val="22"/>
          <w:szCs w:val="22"/>
          <w:lang w:val="es-ES"/>
        </w:rPr>
        <w:t>La distribución de las cuentas corrientes muestra que la categoría "</w:t>
      </w:r>
      <w:proofErr w:type="spellStart"/>
      <w:r w:rsidRPr="00C65A0F">
        <w:rPr>
          <w:rFonts w:ascii="Arial" w:hAnsi="Arial" w:cs="Arial"/>
          <w:sz w:val="22"/>
          <w:szCs w:val="22"/>
          <w:lang w:val="es-ES"/>
        </w:rPr>
        <w:t>missing</w:t>
      </w:r>
      <w:proofErr w:type="spellEnd"/>
      <w:r w:rsidRPr="00C65A0F">
        <w:rPr>
          <w:rFonts w:ascii="Arial" w:hAnsi="Arial" w:cs="Arial"/>
          <w:sz w:val="22"/>
          <w:szCs w:val="22"/>
          <w:lang w:val="es-ES"/>
        </w:rPr>
        <w:t>" es la más común, representando más del 30% de los casos, seguida de "</w:t>
      </w:r>
      <w:proofErr w:type="spellStart"/>
      <w:r w:rsidRPr="00C65A0F">
        <w:rPr>
          <w:rFonts w:ascii="Arial" w:hAnsi="Arial" w:cs="Arial"/>
          <w:sz w:val="22"/>
          <w:szCs w:val="22"/>
          <w:lang w:val="es-ES"/>
        </w:rPr>
        <w:t>little</w:t>
      </w:r>
      <w:proofErr w:type="spellEnd"/>
      <w:r w:rsidRPr="00C65A0F">
        <w:rPr>
          <w:rFonts w:ascii="Arial" w:hAnsi="Arial" w:cs="Arial"/>
          <w:sz w:val="22"/>
          <w:szCs w:val="22"/>
          <w:lang w:val="es-ES"/>
        </w:rPr>
        <w:t>" y "</w:t>
      </w:r>
      <w:proofErr w:type="spellStart"/>
      <w:r w:rsidRPr="00C65A0F">
        <w:rPr>
          <w:rFonts w:ascii="Arial" w:hAnsi="Arial" w:cs="Arial"/>
          <w:sz w:val="22"/>
          <w:szCs w:val="22"/>
          <w:lang w:val="es-ES"/>
        </w:rPr>
        <w:t>moderate</w:t>
      </w:r>
      <w:proofErr w:type="spellEnd"/>
      <w:r w:rsidRPr="00C65A0F">
        <w:rPr>
          <w:rFonts w:ascii="Arial" w:hAnsi="Arial" w:cs="Arial"/>
          <w:sz w:val="22"/>
          <w:szCs w:val="22"/>
          <w:lang w:val="es-ES"/>
        </w:rPr>
        <w:t>", que tienen proporciones similares de aproximadamente el 27% cada una. La categoría "</w:t>
      </w:r>
      <w:proofErr w:type="spellStart"/>
      <w:r w:rsidRPr="00C65A0F">
        <w:rPr>
          <w:rFonts w:ascii="Arial" w:hAnsi="Arial" w:cs="Arial"/>
          <w:sz w:val="22"/>
          <w:szCs w:val="22"/>
          <w:lang w:val="es-ES"/>
        </w:rPr>
        <w:t>rich</w:t>
      </w:r>
      <w:proofErr w:type="spellEnd"/>
      <w:r w:rsidRPr="00C65A0F">
        <w:rPr>
          <w:rFonts w:ascii="Arial" w:hAnsi="Arial" w:cs="Arial"/>
          <w:sz w:val="22"/>
          <w:szCs w:val="22"/>
          <w:lang w:val="es-ES"/>
        </w:rPr>
        <w:t>" es significativamente menos frecuente, lo que sugiere que pocos clientes tienen saldos altos en sus cuentas corrientes. La ausencia de información ("</w:t>
      </w:r>
      <w:proofErr w:type="spellStart"/>
      <w:r w:rsidRPr="00C65A0F">
        <w:rPr>
          <w:rFonts w:ascii="Arial" w:hAnsi="Arial" w:cs="Arial"/>
          <w:sz w:val="22"/>
          <w:szCs w:val="22"/>
          <w:lang w:val="es-ES"/>
        </w:rPr>
        <w:t>missing</w:t>
      </w:r>
      <w:proofErr w:type="spellEnd"/>
      <w:r w:rsidRPr="00C65A0F">
        <w:rPr>
          <w:rFonts w:ascii="Arial" w:hAnsi="Arial" w:cs="Arial"/>
          <w:sz w:val="22"/>
          <w:szCs w:val="22"/>
          <w:lang w:val="es-ES"/>
        </w:rPr>
        <w:t>") y los saldos bajos ("</w:t>
      </w:r>
      <w:proofErr w:type="spellStart"/>
      <w:r w:rsidRPr="00C65A0F">
        <w:rPr>
          <w:rFonts w:ascii="Arial" w:hAnsi="Arial" w:cs="Arial"/>
          <w:sz w:val="22"/>
          <w:szCs w:val="22"/>
          <w:lang w:val="es-ES"/>
        </w:rPr>
        <w:t>little</w:t>
      </w:r>
      <w:proofErr w:type="spellEnd"/>
      <w:r w:rsidRPr="00C65A0F">
        <w:rPr>
          <w:rFonts w:ascii="Arial" w:hAnsi="Arial" w:cs="Arial"/>
          <w:sz w:val="22"/>
          <w:szCs w:val="22"/>
          <w:lang w:val="es-ES"/>
        </w:rPr>
        <w:t>") pueden indicar una mayor incertidumbre financiera y riesgo crediticio, lo que los convierte en factores importantes a considerar en el modelo de predicción del cumplimiento (Good).</w:t>
      </w:r>
    </w:p>
    <w:p w14:paraId="35862BEE" w14:textId="77777777" w:rsidR="00525ABF" w:rsidRPr="00C65A0F" w:rsidRDefault="00525ABF" w:rsidP="00525ABF">
      <w:pPr>
        <w:pStyle w:val="ListParagraph"/>
        <w:rPr>
          <w:rFonts w:ascii="Arial" w:hAnsi="Arial" w:cs="Arial"/>
          <w:b/>
          <w:bCs/>
          <w:sz w:val="22"/>
          <w:szCs w:val="22"/>
          <w:lang w:val="es-ES"/>
        </w:rPr>
      </w:pPr>
    </w:p>
    <w:p w14:paraId="0F7DEBE0" w14:textId="77777777" w:rsidR="00525ABF" w:rsidRPr="00C65A0F" w:rsidRDefault="00B70BEA" w:rsidP="00B70BEA">
      <w:pPr>
        <w:pStyle w:val="ListParagraph"/>
        <w:numPr>
          <w:ilvl w:val="0"/>
          <w:numId w:val="13"/>
        </w:numPr>
        <w:rPr>
          <w:rFonts w:ascii="Arial" w:hAnsi="Arial" w:cs="Arial"/>
          <w:sz w:val="22"/>
          <w:szCs w:val="22"/>
          <w:lang w:val="es-ES"/>
        </w:rPr>
      </w:pPr>
      <w:r w:rsidRPr="00C65A0F">
        <w:rPr>
          <w:rFonts w:ascii="Arial" w:hAnsi="Arial" w:cs="Arial"/>
          <w:b/>
          <w:bCs/>
          <w:sz w:val="22"/>
          <w:szCs w:val="22"/>
          <w:lang w:val="es-ES"/>
        </w:rPr>
        <w:t>Propósito del crédito (Purpose)</w:t>
      </w:r>
    </w:p>
    <w:p w14:paraId="1DA5DCB4" w14:textId="77777777" w:rsidR="00525ABF" w:rsidRPr="00C65A0F" w:rsidRDefault="00525ABF" w:rsidP="00525ABF">
      <w:pPr>
        <w:pStyle w:val="ListParagraph"/>
        <w:rPr>
          <w:rFonts w:ascii="Arial" w:hAnsi="Arial" w:cs="Arial"/>
          <w:sz w:val="22"/>
          <w:szCs w:val="22"/>
          <w:lang w:val="es-ES"/>
        </w:rPr>
      </w:pPr>
    </w:p>
    <w:p w14:paraId="56700947" w14:textId="77777777" w:rsidR="00525ABF" w:rsidRPr="00C65A0F" w:rsidRDefault="00525ABF" w:rsidP="00525ABF">
      <w:pPr>
        <w:pStyle w:val="ListParagraph"/>
        <w:rPr>
          <w:rFonts w:ascii="Arial" w:hAnsi="Arial" w:cs="Arial"/>
          <w:sz w:val="22"/>
          <w:szCs w:val="22"/>
          <w:lang w:val="es-ES"/>
        </w:rPr>
      </w:pPr>
    </w:p>
    <w:p w14:paraId="3E316925" w14:textId="77777777" w:rsidR="00525ABF" w:rsidRPr="00C65A0F" w:rsidRDefault="00525ABF" w:rsidP="00525ABF">
      <w:pPr>
        <w:pStyle w:val="ListParagraph"/>
        <w:jc w:val="center"/>
        <w:rPr>
          <w:rFonts w:ascii="Arial" w:hAnsi="Arial" w:cs="Arial"/>
          <w:sz w:val="22"/>
          <w:szCs w:val="22"/>
          <w:lang w:val="es-ES"/>
        </w:rPr>
      </w:pPr>
      <w:r w:rsidRPr="00C65A0F">
        <w:rPr>
          <w:rFonts w:ascii="Arial" w:hAnsi="Arial" w:cs="Arial"/>
          <w:sz w:val="22"/>
          <w:szCs w:val="22"/>
          <w:lang w:val="es-ES"/>
        </w:rPr>
        <w:lastRenderedPageBreak/>
        <w:drawing>
          <wp:inline distT="0" distB="0" distL="0" distR="0" wp14:anchorId="2BB40171" wp14:editId="0F921D78">
            <wp:extent cx="4782702" cy="1558977"/>
            <wp:effectExtent l="0" t="0" r="5715" b="3175"/>
            <wp:docPr id="1930277167" name="Picture 1" descr="A graph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77167" name="Picture 1" descr="A graph of a person&#10;&#10;Description automatically generated"/>
                    <pic:cNvPicPr/>
                  </pic:nvPicPr>
                  <pic:blipFill>
                    <a:blip r:embed="rId18"/>
                    <a:stretch>
                      <a:fillRect/>
                    </a:stretch>
                  </pic:blipFill>
                  <pic:spPr>
                    <a:xfrm>
                      <a:off x="0" y="0"/>
                      <a:ext cx="4853467" cy="1582044"/>
                    </a:xfrm>
                    <a:prstGeom prst="rect">
                      <a:avLst/>
                    </a:prstGeom>
                  </pic:spPr>
                </pic:pic>
              </a:graphicData>
            </a:graphic>
          </wp:inline>
        </w:drawing>
      </w:r>
    </w:p>
    <w:p w14:paraId="50880FAD" w14:textId="77777777" w:rsidR="00525ABF" w:rsidRPr="00C65A0F" w:rsidRDefault="00525ABF" w:rsidP="00525ABF">
      <w:pPr>
        <w:pStyle w:val="ListParagraph"/>
        <w:jc w:val="center"/>
        <w:rPr>
          <w:rFonts w:ascii="Arial" w:hAnsi="Arial" w:cs="Arial"/>
          <w:sz w:val="22"/>
          <w:szCs w:val="22"/>
          <w:lang w:val="es-ES"/>
        </w:rPr>
      </w:pPr>
    </w:p>
    <w:p w14:paraId="328BE02F" w14:textId="4017E035" w:rsidR="009B6B8F" w:rsidRPr="00C65A0F" w:rsidRDefault="00525ABF" w:rsidP="00525ABF">
      <w:pPr>
        <w:pStyle w:val="ListParagraph"/>
        <w:jc w:val="both"/>
        <w:rPr>
          <w:rFonts w:ascii="Arial" w:hAnsi="Arial" w:cs="Arial"/>
          <w:sz w:val="22"/>
          <w:szCs w:val="22"/>
          <w:lang w:val="es-ES"/>
        </w:rPr>
      </w:pPr>
      <w:r w:rsidRPr="007C1F65">
        <w:rPr>
          <w:rFonts w:ascii="Arial" w:hAnsi="Arial" w:cs="Arial"/>
          <w:b/>
          <w:bCs/>
          <w:sz w:val="22"/>
          <w:szCs w:val="22"/>
          <w:lang w:val="es-ES"/>
        </w:rPr>
        <w:t>Observaciones:</w:t>
      </w:r>
      <w:r w:rsidRPr="00C65A0F">
        <w:rPr>
          <w:rFonts w:ascii="Arial" w:hAnsi="Arial" w:cs="Arial"/>
          <w:b/>
          <w:bCs/>
          <w:sz w:val="22"/>
          <w:szCs w:val="22"/>
          <w:lang w:val="es-ES"/>
        </w:rPr>
        <w:t xml:space="preserve">  </w:t>
      </w:r>
      <w:r w:rsidRPr="00C65A0F">
        <w:rPr>
          <w:rFonts w:ascii="Arial" w:hAnsi="Arial" w:cs="Arial"/>
          <w:sz w:val="22"/>
          <w:szCs w:val="22"/>
          <w:lang w:val="es-ES"/>
        </w:rPr>
        <w:t>La variable Purpose muestra una fuerte concentración en los propósitos "car" y "radio/TV", que representan la mayoría de los créditos solicitados, con más de 250 y 200 casos, respectivamente. Los propósitos menos frecuentes, como "business" y "</w:t>
      </w:r>
      <w:proofErr w:type="spellStart"/>
      <w:r w:rsidRPr="00C65A0F">
        <w:rPr>
          <w:rFonts w:ascii="Arial" w:hAnsi="Arial" w:cs="Arial"/>
          <w:sz w:val="22"/>
          <w:szCs w:val="22"/>
          <w:lang w:val="es-ES"/>
        </w:rPr>
        <w:t>vacation</w:t>
      </w:r>
      <w:proofErr w:type="spellEnd"/>
      <w:r w:rsidRPr="00C65A0F">
        <w:rPr>
          <w:rFonts w:ascii="Arial" w:hAnsi="Arial" w:cs="Arial"/>
          <w:sz w:val="22"/>
          <w:szCs w:val="22"/>
          <w:lang w:val="es-ES"/>
        </w:rPr>
        <w:t>/</w:t>
      </w:r>
      <w:proofErr w:type="spellStart"/>
      <w:r w:rsidRPr="00C65A0F">
        <w:rPr>
          <w:rFonts w:ascii="Arial" w:hAnsi="Arial" w:cs="Arial"/>
          <w:sz w:val="22"/>
          <w:szCs w:val="22"/>
          <w:lang w:val="es-ES"/>
        </w:rPr>
        <w:t>others</w:t>
      </w:r>
      <w:proofErr w:type="spellEnd"/>
      <w:r w:rsidRPr="00C65A0F">
        <w:rPr>
          <w:rFonts w:ascii="Arial" w:hAnsi="Arial" w:cs="Arial"/>
          <w:sz w:val="22"/>
          <w:szCs w:val="22"/>
          <w:lang w:val="es-ES"/>
        </w:rPr>
        <w:t>", tienen menos de 50 observaciones cada uno, pero están asociados con montos de crédito más altos y riesgos potenciales de incumplimiento. Esto indica que los créditos para propósitos más comunes tienden a ser más accesibles y están asociados con necesidades inmediatas, mientras que los propósitos menos frecuentes podrían requerir mayor análisis debido a su posible relación con incumplimientos y riesgos.</w:t>
      </w:r>
    </w:p>
    <w:p w14:paraId="0BFBE3B0" w14:textId="4E4BAF17" w:rsidR="00135B71" w:rsidRPr="00C65A0F" w:rsidRDefault="00135B71" w:rsidP="00200624">
      <w:pPr>
        <w:pStyle w:val="Heading1"/>
        <w:rPr>
          <w:rFonts w:ascii="Arial" w:hAnsi="Arial" w:cs="Arial"/>
          <w:b/>
          <w:bCs/>
          <w:color w:val="000000" w:themeColor="text1"/>
          <w:sz w:val="26"/>
          <w:szCs w:val="26"/>
          <w:lang w:val="es-ES"/>
        </w:rPr>
      </w:pPr>
      <w:bookmarkStart w:id="7" w:name="_Toc182852372"/>
      <w:r w:rsidRPr="00135B71">
        <w:rPr>
          <w:rFonts w:ascii="Arial" w:hAnsi="Arial" w:cs="Arial"/>
          <w:b/>
          <w:bCs/>
          <w:color w:val="000000" w:themeColor="text1"/>
          <w:sz w:val="26"/>
          <w:szCs w:val="26"/>
          <w:lang w:val="es-ES"/>
        </w:rPr>
        <w:t>b) Estime el mejor modelo de regresión logística con los datos disponibles en base a los criterios: significancia estadística, AIC y BIC.</w:t>
      </w:r>
      <w:bookmarkEnd w:id="7"/>
    </w:p>
    <w:p w14:paraId="22A36410" w14:textId="6A17D7D4" w:rsidR="003D3B0C" w:rsidRPr="008C6763" w:rsidRDefault="003D3B0C" w:rsidP="008C6763">
      <w:pPr>
        <w:pStyle w:val="Heading2"/>
        <w:rPr>
          <w:rFonts w:ascii="Arial" w:hAnsi="Arial" w:cs="Arial"/>
          <w:b/>
          <w:bCs/>
          <w:color w:val="000000" w:themeColor="text1"/>
          <w:sz w:val="24"/>
          <w:szCs w:val="24"/>
          <w:lang w:val="es-ES"/>
        </w:rPr>
      </w:pPr>
      <w:bookmarkStart w:id="8" w:name="_Toc182852373"/>
      <w:r w:rsidRPr="008C6763">
        <w:rPr>
          <w:rFonts w:ascii="Arial" w:hAnsi="Arial" w:cs="Arial"/>
          <w:b/>
          <w:bCs/>
          <w:color w:val="000000" w:themeColor="text1"/>
          <w:sz w:val="24"/>
          <w:szCs w:val="24"/>
          <w:lang w:val="es-ES"/>
        </w:rPr>
        <w:t xml:space="preserve">Construcción del Modelo </w:t>
      </w:r>
      <w:r w:rsidRPr="008C6763">
        <w:rPr>
          <w:rFonts w:ascii="Arial" w:hAnsi="Arial" w:cs="Arial"/>
          <w:b/>
          <w:bCs/>
          <w:color w:val="000000" w:themeColor="text1"/>
          <w:sz w:val="24"/>
          <w:szCs w:val="24"/>
          <w:lang w:val="es-ES"/>
        </w:rPr>
        <w:t>inicial</w:t>
      </w:r>
      <w:bookmarkEnd w:id="8"/>
    </w:p>
    <w:p w14:paraId="70409A7B" w14:textId="0AF8CCD7" w:rsidR="003D3B0C" w:rsidRPr="00C65A0F" w:rsidRDefault="003D3B0C" w:rsidP="00DE5EC1">
      <w:pPr>
        <w:jc w:val="both"/>
        <w:rPr>
          <w:rFonts w:ascii="Arial" w:hAnsi="Arial" w:cs="Arial"/>
          <w:sz w:val="22"/>
          <w:szCs w:val="22"/>
          <w:lang w:val="es-ES"/>
        </w:rPr>
      </w:pPr>
      <w:r w:rsidRPr="00C65A0F">
        <w:rPr>
          <w:rFonts w:ascii="Arial" w:hAnsi="Arial" w:cs="Arial"/>
          <w:sz w:val="22"/>
          <w:szCs w:val="22"/>
          <w:lang w:val="es-ES"/>
        </w:rPr>
        <w:t xml:space="preserve">El modelo completo fue construido considerando todas las variables disponibles en el dataset, como </w:t>
      </w:r>
      <w:r w:rsidRPr="00C65A0F">
        <w:rPr>
          <w:rFonts w:ascii="Arial" w:hAnsi="Arial" w:cs="Arial"/>
          <w:i/>
          <w:iCs/>
          <w:sz w:val="22"/>
          <w:szCs w:val="22"/>
          <w:lang w:val="es-ES"/>
        </w:rPr>
        <w:t xml:space="preserve">Age, </w:t>
      </w:r>
      <w:proofErr w:type="spellStart"/>
      <w:r w:rsidRPr="00C65A0F">
        <w:rPr>
          <w:rFonts w:ascii="Arial" w:hAnsi="Arial" w:cs="Arial"/>
          <w:i/>
          <w:iCs/>
          <w:sz w:val="22"/>
          <w:szCs w:val="22"/>
          <w:lang w:val="es-ES"/>
        </w:rPr>
        <w:t>Duration</w:t>
      </w:r>
      <w:proofErr w:type="spellEnd"/>
      <w:r w:rsidRPr="00C65A0F">
        <w:rPr>
          <w:rFonts w:ascii="Arial" w:hAnsi="Arial" w:cs="Arial"/>
          <w:i/>
          <w:iCs/>
          <w:sz w:val="22"/>
          <w:szCs w:val="22"/>
          <w:lang w:val="es-ES"/>
        </w:rPr>
        <w:t xml:space="preserve">, </w:t>
      </w:r>
      <w:proofErr w:type="spellStart"/>
      <w:r w:rsidRPr="00C65A0F">
        <w:rPr>
          <w:rFonts w:ascii="Arial" w:hAnsi="Arial" w:cs="Arial"/>
          <w:i/>
          <w:iCs/>
          <w:sz w:val="22"/>
          <w:szCs w:val="22"/>
          <w:lang w:val="es-ES"/>
        </w:rPr>
        <w:t>Credit.amount</w:t>
      </w:r>
      <w:proofErr w:type="spellEnd"/>
      <w:r w:rsidRPr="00C65A0F">
        <w:rPr>
          <w:rFonts w:ascii="Arial" w:hAnsi="Arial" w:cs="Arial"/>
          <w:i/>
          <w:iCs/>
          <w:sz w:val="22"/>
          <w:szCs w:val="22"/>
          <w:lang w:val="es-ES"/>
        </w:rPr>
        <w:t xml:space="preserve">, Sex, </w:t>
      </w:r>
      <w:proofErr w:type="spellStart"/>
      <w:r w:rsidRPr="00C65A0F">
        <w:rPr>
          <w:rFonts w:ascii="Arial" w:hAnsi="Arial" w:cs="Arial"/>
          <w:i/>
          <w:iCs/>
          <w:sz w:val="22"/>
          <w:szCs w:val="22"/>
          <w:lang w:val="es-ES"/>
        </w:rPr>
        <w:t>Housing</w:t>
      </w:r>
      <w:proofErr w:type="spellEnd"/>
      <w:r w:rsidRPr="00C65A0F">
        <w:rPr>
          <w:rFonts w:ascii="Arial" w:hAnsi="Arial" w:cs="Arial"/>
          <w:i/>
          <w:iCs/>
          <w:sz w:val="22"/>
          <w:szCs w:val="22"/>
          <w:lang w:val="es-ES"/>
        </w:rPr>
        <w:t>, Saving.accounts, Checking.account, y Purpose</w:t>
      </w:r>
      <w:r w:rsidRPr="00C65A0F">
        <w:rPr>
          <w:rFonts w:ascii="Arial" w:hAnsi="Arial" w:cs="Arial"/>
          <w:sz w:val="22"/>
          <w:szCs w:val="22"/>
          <w:lang w:val="es-ES"/>
        </w:rPr>
        <w:t xml:space="preserve">. Los resultados iniciales revelaron que no todas las variables aportan valor predictivo significativo. Variables como </w:t>
      </w:r>
      <w:proofErr w:type="spellStart"/>
      <w:r w:rsidRPr="00C65A0F">
        <w:rPr>
          <w:rFonts w:ascii="Arial" w:hAnsi="Arial" w:cs="Arial"/>
          <w:i/>
          <w:iCs/>
          <w:sz w:val="22"/>
          <w:szCs w:val="22"/>
          <w:lang w:val="es-ES"/>
        </w:rPr>
        <w:t>Duration</w:t>
      </w:r>
      <w:proofErr w:type="spellEnd"/>
      <w:r w:rsidRPr="00C65A0F">
        <w:rPr>
          <w:rFonts w:ascii="Arial" w:hAnsi="Arial" w:cs="Arial"/>
          <w:i/>
          <w:iCs/>
          <w:sz w:val="22"/>
          <w:szCs w:val="22"/>
          <w:lang w:val="es-ES"/>
        </w:rPr>
        <w:t xml:space="preserve">, </w:t>
      </w:r>
      <w:proofErr w:type="spellStart"/>
      <w:r w:rsidRPr="00C65A0F">
        <w:rPr>
          <w:rFonts w:ascii="Arial" w:hAnsi="Arial" w:cs="Arial"/>
          <w:i/>
          <w:iCs/>
          <w:sz w:val="22"/>
          <w:szCs w:val="22"/>
          <w:lang w:val="es-ES"/>
        </w:rPr>
        <w:t>Sexmale</w:t>
      </w:r>
      <w:proofErr w:type="spellEnd"/>
      <w:r w:rsidRPr="00C65A0F">
        <w:rPr>
          <w:rFonts w:ascii="Arial" w:hAnsi="Arial" w:cs="Arial"/>
          <w:i/>
          <w:iCs/>
          <w:sz w:val="22"/>
          <w:szCs w:val="22"/>
          <w:lang w:val="es-ES"/>
        </w:rPr>
        <w:t xml:space="preserve">, </w:t>
      </w:r>
      <w:proofErr w:type="spellStart"/>
      <w:r w:rsidRPr="00C65A0F">
        <w:rPr>
          <w:rFonts w:ascii="Arial" w:hAnsi="Arial" w:cs="Arial"/>
          <w:i/>
          <w:iCs/>
          <w:sz w:val="22"/>
          <w:szCs w:val="22"/>
          <w:lang w:val="es-ES"/>
        </w:rPr>
        <w:t>Saving.accountsmissing</w:t>
      </w:r>
      <w:proofErr w:type="spellEnd"/>
      <w:r w:rsidRPr="00C65A0F">
        <w:rPr>
          <w:rFonts w:ascii="Arial" w:hAnsi="Arial" w:cs="Arial"/>
          <w:i/>
          <w:iCs/>
          <w:sz w:val="22"/>
          <w:szCs w:val="22"/>
          <w:lang w:val="es-ES"/>
        </w:rPr>
        <w:t xml:space="preserve">, </w:t>
      </w:r>
      <w:proofErr w:type="spellStart"/>
      <w:r w:rsidRPr="00C65A0F">
        <w:rPr>
          <w:rFonts w:ascii="Arial" w:hAnsi="Arial" w:cs="Arial"/>
          <w:i/>
          <w:iCs/>
          <w:sz w:val="22"/>
          <w:szCs w:val="22"/>
          <w:lang w:val="es-ES"/>
        </w:rPr>
        <w:t>Saving.accountsrich</w:t>
      </w:r>
      <w:proofErr w:type="spellEnd"/>
      <w:r w:rsidRPr="00C65A0F">
        <w:rPr>
          <w:rFonts w:ascii="Arial" w:hAnsi="Arial" w:cs="Arial"/>
          <w:i/>
          <w:iCs/>
          <w:sz w:val="22"/>
          <w:szCs w:val="22"/>
          <w:lang w:val="es-ES"/>
        </w:rPr>
        <w:t xml:space="preserve">, </w:t>
      </w:r>
      <w:proofErr w:type="spellStart"/>
      <w:r w:rsidRPr="00C65A0F">
        <w:rPr>
          <w:rFonts w:ascii="Arial" w:hAnsi="Arial" w:cs="Arial"/>
          <w:i/>
          <w:iCs/>
          <w:sz w:val="22"/>
          <w:szCs w:val="22"/>
          <w:lang w:val="es-ES"/>
        </w:rPr>
        <w:t>Checking.accountmissing</w:t>
      </w:r>
      <w:proofErr w:type="spellEnd"/>
      <w:r w:rsidRPr="00C65A0F">
        <w:rPr>
          <w:rFonts w:ascii="Arial" w:hAnsi="Arial" w:cs="Arial"/>
          <w:i/>
          <w:iCs/>
          <w:sz w:val="22"/>
          <w:szCs w:val="22"/>
          <w:lang w:val="es-ES"/>
        </w:rPr>
        <w:t xml:space="preserve">, </w:t>
      </w:r>
      <w:proofErr w:type="spellStart"/>
      <w:r w:rsidRPr="00C65A0F">
        <w:rPr>
          <w:rFonts w:ascii="Arial" w:hAnsi="Arial" w:cs="Arial"/>
          <w:i/>
          <w:iCs/>
          <w:sz w:val="22"/>
          <w:szCs w:val="22"/>
          <w:lang w:val="es-ES"/>
        </w:rPr>
        <w:t>Checking.accountmoderate</w:t>
      </w:r>
      <w:proofErr w:type="spellEnd"/>
      <w:r w:rsidRPr="00C65A0F">
        <w:rPr>
          <w:rFonts w:ascii="Arial" w:hAnsi="Arial" w:cs="Arial"/>
          <w:i/>
          <w:iCs/>
          <w:sz w:val="22"/>
          <w:szCs w:val="22"/>
          <w:lang w:val="es-ES"/>
        </w:rPr>
        <w:t xml:space="preserve">, y </w:t>
      </w:r>
      <w:proofErr w:type="spellStart"/>
      <w:r w:rsidRPr="00C65A0F">
        <w:rPr>
          <w:rFonts w:ascii="Arial" w:hAnsi="Arial" w:cs="Arial"/>
          <w:i/>
          <w:iCs/>
          <w:sz w:val="22"/>
          <w:szCs w:val="22"/>
          <w:lang w:val="es-ES"/>
        </w:rPr>
        <w:t>Checking.accountrich</w:t>
      </w:r>
      <w:proofErr w:type="spellEnd"/>
      <w:r w:rsidRPr="00C65A0F">
        <w:rPr>
          <w:rFonts w:ascii="Arial" w:hAnsi="Arial" w:cs="Arial"/>
          <w:sz w:val="22"/>
          <w:szCs w:val="22"/>
          <w:lang w:val="es-ES"/>
        </w:rPr>
        <w:t xml:space="preserve"> se identificaron como significativas (</w:t>
      </w:r>
      <w:r w:rsidRPr="00C65A0F">
        <w:rPr>
          <w:rFonts w:ascii="Arial" w:hAnsi="Arial" w:cs="Arial"/>
          <w:b/>
          <w:bCs/>
          <w:sz w:val="22"/>
          <w:szCs w:val="22"/>
          <w:lang w:val="es-ES"/>
        </w:rPr>
        <w:t>p &lt; 0.05</w:t>
      </w:r>
      <w:r w:rsidRPr="00C65A0F">
        <w:rPr>
          <w:rFonts w:ascii="Arial" w:hAnsi="Arial" w:cs="Arial"/>
          <w:sz w:val="22"/>
          <w:szCs w:val="22"/>
          <w:lang w:val="es-ES"/>
        </w:rPr>
        <w:t xml:space="preserve">), mientras que otras, como </w:t>
      </w:r>
      <w:r w:rsidRPr="00C65A0F">
        <w:rPr>
          <w:rFonts w:ascii="Arial" w:hAnsi="Arial" w:cs="Arial"/>
          <w:i/>
          <w:iCs/>
          <w:sz w:val="22"/>
          <w:szCs w:val="22"/>
          <w:lang w:val="es-ES"/>
        </w:rPr>
        <w:t xml:space="preserve">Age, </w:t>
      </w:r>
      <w:proofErr w:type="spellStart"/>
      <w:r w:rsidRPr="00C65A0F">
        <w:rPr>
          <w:rFonts w:ascii="Arial" w:hAnsi="Arial" w:cs="Arial"/>
          <w:i/>
          <w:iCs/>
          <w:sz w:val="22"/>
          <w:szCs w:val="22"/>
          <w:lang w:val="es-ES"/>
        </w:rPr>
        <w:t>Credit.amount</w:t>
      </w:r>
      <w:proofErr w:type="spellEnd"/>
      <w:r w:rsidRPr="00C65A0F">
        <w:rPr>
          <w:rFonts w:ascii="Arial" w:hAnsi="Arial" w:cs="Arial"/>
          <w:i/>
          <w:iCs/>
          <w:sz w:val="22"/>
          <w:szCs w:val="22"/>
          <w:lang w:val="es-ES"/>
        </w:rPr>
        <w:t xml:space="preserve">, </w:t>
      </w:r>
      <w:proofErr w:type="spellStart"/>
      <w:r w:rsidRPr="00C65A0F">
        <w:rPr>
          <w:rFonts w:ascii="Arial" w:hAnsi="Arial" w:cs="Arial"/>
          <w:i/>
          <w:iCs/>
          <w:sz w:val="22"/>
          <w:szCs w:val="22"/>
          <w:lang w:val="es-ES"/>
        </w:rPr>
        <w:t>Housing</w:t>
      </w:r>
      <w:proofErr w:type="spellEnd"/>
      <w:r w:rsidRPr="00C65A0F">
        <w:rPr>
          <w:rFonts w:ascii="Arial" w:hAnsi="Arial" w:cs="Arial"/>
          <w:sz w:val="22"/>
          <w:szCs w:val="22"/>
          <w:lang w:val="es-ES"/>
        </w:rPr>
        <w:t xml:space="preserve">, y la mayoría de los niveles de </w:t>
      </w:r>
      <w:r w:rsidRPr="00C65A0F">
        <w:rPr>
          <w:rFonts w:ascii="Arial" w:hAnsi="Arial" w:cs="Arial"/>
          <w:i/>
          <w:iCs/>
          <w:sz w:val="22"/>
          <w:szCs w:val="22"/>
          <w:lang w:val="es-ES"/>
        </w:rPr>
        <w:t>Purpose</w:t>
      </w:r>
      <w:r w:rsidRPr="00C65A0F">
        <w:rPr>
          <w:rFonts w:ascii="Arial" w:hAnsi="Arial" w:cs="Arial"/>
          <w:sz w:val="22"/>
          <w:szCs w:val="22"/>
          <w:lang w:val="es-ES"/>
        </w:rPr>
        <w:t xml:space="preserve">, no mostraron una relación estadísticamente significativa con el cumplimiento crediticio (Good). Esto puede explicarse porque otras variables en el modelo, como </w:t>
      </w:r>
      <w:proofErr w:type="spellStart"/>
      <w:r w:rsidRPr="00C65A0F">
        <w:rPr>
          <w:rFonts w:ascii="Arial" w:hAnsi="Arial" w:cs="Arial"/>
          <w:i/>
          <w:iCs/>
          <w:sz w:val="22"/>
          <w:szCs w:val="22"/>
          <w:lang w:val="es-ES"/>
        </w:rPr>
        <w:t>Duration</w:t>
      </w:r>
      <w:proofErr w:type="spellEnd"/>
      <w:r w:rsidRPr="00C65A0F">
        <w:rPr>
          <w:rFonts w:ascii="Arial" w:hAnsi="Arial" w:cs="Arial"/>
          <w:sz w:val="22"/>
          <w:szCs w:val="22"/>
          <w:lang w:val="es-ES"/>
        </w:rPr>
        <w:t xml:space="preserve"> y las cuentas financieras (</w:t>
      </w:r>
      <w:r w:rsidRPr="00C65A0F">
        <w:rPr>
          <w:rFonts w:ascii="Arial" w:hAnsi="Arial" w:cs="Arial"/>
          <w:i/>
          <w:iCs/>
          <w:sz w:val="22"/>
          <w:szCs w:val="22"/>
          <w:lang w:val="es-ES"/>
        </w:rPr>
        <w:t>Saving.accounts y Checking.account</w:t>
      </w:r>
      <w:r w:rsidRPr="00C65A0F">
        <w:rPr>
          <w:rFonts w:ascii="Arial" w:hAnsi="Arial" w:cs="Arial"/>
          <w:sz w:val="22"/>
          <w:szCs w:val="22"/>
          <w:lang w:val="es-ES"/>
        </w:rPr>
        <w:t xml:space="preserve">), capturan mejor los patrones asociados al comportamiento crediticio. A pesar de incluir todas las variables inicialmente, el modelo completo tuvo un </w:t>
      </w:r>
      <w:r w:rsidRPr="00C65A0F">
        <w:rPr>
          <w:rFonts w:ascii="Arial" w:hAnsi="Arial" w:cs="Arial"/>
          <w:b/>
          <w:bCs/>
          <w:sz w:val="22"/>
          <w:szCs w:val="22"/>
          <w:lang w:val="es-ES"/>
        </w:rPr>
        <w:t>AIC de 1050.497</w:t>
      </w:r>
      <w:r w:rsidRPr="00C65A0F">
        <w:rPr>
          <w:rFonts w:ascii="Arial" w:hAnsi="Arial" w:cs="Arial"/>
          <w:sz w:val="22"/>
          <w:szCs w:val="22"/>
          <w:lang w:val="es-ES"/>
        </w:rPr>
        <w:t xml:space="preserve"> y un </w:t>
      </w:r>
      <w:r w:rsidRPr="00C65A0F">
        <w:rPr>
          <w:rFonts w:ascii="Arial" w:hAnsi="Arial" w:cs="Arial"/>
          <w:b/>
          <w:bCs/>
          <w:sz w:val="22"/>
          <w:szCs w:val="22"/>
          <w:lang w:val="es-ES"/>
        </w:rPr>
        <w:t>BIC de 1153.560</w:t>
      </w:r>
      <w:r w:rsidRPr="00C65A0F">
        <w:rPr>
          <w:rFonts w:ascii="Arial" w:hAnsi="Arial" w:cs="Arial"/>
          <w:sz w:val="22"/>
          <w:szCs w:val="22"/>
          <w:lang w:val="es-ES"/>
        </w:rPr>
        <w:t>, indicando espacio para optimización.</w:t>
      </w:r>
    </w:p>
    <w:p w14:paraId="2EDF58F9" w14:textId="5D49894D" w:rsidR="003D3B0C" w:rsidRPr="008C6763" w:rsidRDefault="003D3B0C" w:rsidP="008C6763">
      <w:pPr>
        <w:pStyle w:val="Heading2"/>
        <w:rPr>
          <w:rFonts w:ascii="Arial" w:hAnsi="Arial" w:cs="Arial"/>
          <w:b/>
          <w:bCs/>
          <w:color w:val="000000" w:themeColor="text1"/>
          <w:sz w:val="24"/>
          <w:szCs w:val="24"/>
          <w:lang w:val="es-ES"/>
        </w:rPr>
      </w:pPr>
      <w:bookmarkStart w:id="9" w:name="_Toc182852374"/>
      <w:r w:rsidRPr="008C6763">
        <w:rPr>
          <w:rFonts w:ascii="Arial" w:hAnsi="Arial" w:cs="Arial"/>
          <w:b/>
          <w:bCs/>
          <w:color w:val="000000" w:themeColor="text1"/>
          <w:sz w:val="24"/>
          <w:szCs w:val="24"/>
          <w:lang w:val="es-ES"/>
        </w:rPr>
        <w:lastRenderedPageBreak/>
        <w:t>Output:</w:t>
      </w:r>
      <w:bookmarkEnd w:id="9"/>
    </w:p>
    <w:p w14:paraId="13A0CCD4" w14:textId="77777777" w:rsidR="00FF65D9" w:rsidRPr="00C65A0F" w:rsidRDefault="00FF65D9" w:rsidP="003D3B0C">
      <w:pPr>
        <w:jc w:val="center"/>
        <w:rPr>
          <w:rFonts w:ascii="Arial" w:hAnsi="Arial" w:cs="Arial"/>
          <w:b/>
          <w:bCs/>
          <w:lang w:val="es-ES"/>
        </w:rPr>
      </w:pPr>
      <w:r w:rsidRPr="00C65A0F">
        <w:rPr>
          <w:rFonts w:ascii="Arial" w:hAnsi="Arial" w:cs="Arial"/>
          <w:b/>
          <w:bCs/>
          <w:lang w:val="es-ES"/>
        </w:rPr>
        <w:drawing>
          <wp:inline distT="0" distB="0" distL="0" distR="0" wp14:anchorId="5EAC5176" wp14:editId="408BD887">
            <wp:extent cx="4683584" cy="4572000"/>
            <wp:effectExtent l="0" t="0" r="3175" b="0"/>
            <wp:docPr id="791149189"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49189" name="Picture 1" descr="A screenshot of a computer program&#10;&#10;Description automatically generated"/>
                    <pic:cNvPicPr/>
                  </pic:nvPicPr>
                  <pic:blipFill>
                    <a:blip r:embed="rId19"/>
                    <a:stretch>
                      <a:fillRect/>
                    </a:stretch>
                  </pic:blipFill>
                  <pic:spPr>
                    <a:xfrm>
                      <a:off x="0" y="0"/>
                      <a:ext cx="4790827" cy="4676688"/>
                    </a:xfrm>
                    <a:prstGeom prst="rect">
                      <a:avLst/>
                    </a:prstGeom>
                  </pic:spPr>
                </pic:pic>
              </a:graphicData>
            </a:graphic>
          </wp:inline>
        </w:drawing>
      </w:r>
    </w:p>
    <w:p w14:paraId="44069B89" w14:textId="77777777" w:rsidR="003D3B0C" w:rsidRPr="003D3B0C" w:rsidRDefault="003D3B0C" w:rsidP="008C6763">
      <w:pPr>
        <w:pStyle w:val="Heading2"/>
        <w:rPr>
          <w:rFonts w:ascii="Arial" w:hAnsi="Arial" w:cs="Arial"/>
          <w:b/>
          <w:bCs/>
          <w:color w:val="000000" w:themeColor="text1"/>
          <w:sz w:val="24"/>
          <w:szCs w:val="24"/>
          <w:lang w:val="es-ES"/>
        </w:rPr>
      </w:pPr>
      <w:bookmarkStart w:id="10" w:name="_Toc182852375"/>
      <w:r w:rsidRPr="003D3B0C">
        <w:rPr>
          <w:rFonts w:ascii="Arial" w:hAnsi="Arial" w:cs="Arial"/>
          <w:b/>
          <w:bCs/>
          <w:color w:val="000000" w:themeColor="text1"/>
          <w:sz w:val="24"/>
          <w:szCs w:val="24"/>
          <w:lang w:val="es-ES"/>
        </w:rPr>
        <w:t>2. Refinamiento del Modelo</w:t>
      </w:r>
      <w:bookmarkEnd w:id="10"/>
    </w:p>
    <w:p w14:paraId="3DDFE4C7" w14:textId="4CAB3957" w:rsidR="003D3B0C" w:rsidRPr="00C65A0F" w:rsidRDefault="003D3B0C" w:rsidP="003D3B0C">
      <w:pPr>
        <w:jc w:val="both"/>
        <w:rPr>
          <w:rFonts w:ascii="Arial" w:hAnsi="Arial" w:cs="Arial"/>
          <w:sz w:val="22"/>
          <w:szCs w:val="22"/>
          <w:lang w:val="es-ES"/>
        </w:rPr>
      </w:pPr>
      <w:r w:rsidRPr="003D3B0C">
        <w:rPr>
          <w:rFonts w:ascii="Arial" w:hAnsi="Arial" w:cs="Arial"/>
          <w:sz w:val="22"/>
          <w:szCs w:val="22"/>
          <w:lang w:val="es-ES"/>
        </w:rPr>
        <w:t>El refinamiento del modelo implicó la eliminación de variables no significativas (</w:t>
      </w:r>
      <w:r w:rsidRPr="003D3B0C">
        <w:rPr>
          <w:rFonts w:ascii="Arial" w:hAnsi="Arial" w:cs="Arial"/>
          <w:i/>
          <w:iCs/>
          <w:sz w:val="22"/>
          <w:szCs w:val="22"/>
          <w:lang w:val="es-ES"/>
        </w:rPr>
        <w:t xml:space="preserve">Age, </w:t>
      </w:r>
      <w:proofErr w:type="spellStart"/>
      <w:r w:rsidRPr="003D3B0C">
        <w:rPr>
          <w:rFonts w:ascii="Arial" w:hAnsi="Arial" w:cs="Arial"/>
          <w:i/>
          <w:iCs/>
          <w:sz w:val="22"/>
          <w:szCs w:val="22"/>
          <w:lang w:val="es-ES"/>
        </w:rPr>
        <w:t>Credit.amount</w:t>
      </w:r>
      <w:proofErr w:type="spellEnd"/>
      <w:r w:rsidRPr="003D3B0C">
        <w:rPr>
          <w:rFonts w:ascii="Arial" w:hAnsi="Arial" w:cs="Arial"/>
          <w:i/>
          <w:iCs/>
          <w:sz w:val="22"/>
          <w:szCs w:val="22"/>
          <w:lang w:val="es-ES"/>
        </w:rPr>
        <w:t xml:space="preserve">, </w:t>
      </w:r>
      <w:proofErr w:type="spellStart"/>
      <w:r w:rsidRPr="003D3B0C">
        <w:rPr>
          <w:rFonts w:ascii="Arial" w:hAnsi="Arial" w:cs="Arial"/>
          <w:i/>
          <w:iCs/>
          <w:sz w:val="22"/>
          <w:szCs w:val="22"/>
          <w:lang w:val="es-ES"/>
        </w:rPr>
        <w:t>Housing</w:t>
      </w:r>
      <w:proofErr w:type="spellEnd"/>
      <w:r w:rsidRPr="003D3B0C">
        <w:rPr>
          <w:rFonts w:ascii="Arial" w:hAnsi="Arial" w:cs="Arial"/>
          <w:i/>
          <w:iCs/>
          <w:sz w:val="22"/>
          <w:szCs w:val="22"/>
          <w:lang w:val="es-ES"/>
        </w:rPr>
        <w:t>, y Purpose</w:t>
      </w:r>
      <w:r w:rsidRPr="003D3B0C">
        <w:rPr>
          <w:rFonts w:ascii="Arial" w:hAnsi="Arial" w:cs="Arial"/>
          <w:sz w:val="22"/>
          <w:szCs w:val="22"/>
          <w:lang w:val="es-ES"/>
        </w:rPr>
        <w:t xml:space="preserve">), resultando en un modelo más simple pero igualmente robusto. El modelo refinado incluyó únicamente variables significativas: </w:t>
      </w:r>
      <w:proofErr w:type="spellStart"/>
      <w:r w:rsidRPr="003D3B0C">
        <w:rPr>
          <w:rFonts w:ascii="Arial" w:hAnsi="Arial" w:cs="Arial"/>
          <w:i/>
          <w:iCs/>
          <w:sz w:val="22"/>
          <w:szCs w:val="22"/>
          <w:lang w:val="es-ES"/>
        </w:rPr>
        <w:t>Duration</w:t>
      </w:r>
      <w:proofErr w:type="spellEnd"/>
      <w:r w:rsidRPr="003D3B0C">
        <w:rPr>
          <w:rFonts w:ascii="Arial" w:hAnsi="Arial" w:cs="Arial"/>
          <w:i/>
          <w:iCs/>
          <w:sz w:val="22"/>
          <w:szCs w:val="22"/>
          <w:lang w:val="es-ES"/>
        </w:rPr>
        <w:t>, Sex, Saving.accounts, y Checking.account</w:t>
      </w:r>
      <w:r w:rsidRPr="003D3B0C">
        <w:rPr>
          <w:rFonts w:ascii="Arial" w:hAnsi="Arial" w:cs="Arial"/>
          <w:sz w:val="22"/>
          <w:szCs w:val="22"/>
          <w:lang w:val="es-ES"/>
        </w:rPr>
        <w:t>. Este enfoque permitió reducir la complejidad del modelo y enfocarse en las variables más relevantes para predecir el cumplimiento crediticio. Los resultados mostraron que las categorías "</w:t>
      </w:r>
      <w:proofErr w:type="spellStart"/>
      <w:r w:rsidRPr="003D3B0C">
        <w:rPr>
          <w:rFonts w:ascii="Arial" w:hAnsi="Arial" w:cs="Arial"/>
          <w:i/>
          <w:iCs/>
          <w:sz w:val="22"/>
          <w:szCs w:val="22"/>
          <w:lang w:val="es-ES"/>
        </w:rPr>
        <w:t>missing</w:t>
      </w:r>
      <w:proofErr w:type="spellEnd"/>
      <w:r w:rsidRPr="003D3B0C">
        <w:rPr>
          <w:rFonts w:ascii="Arial" w:hAnsi="Arial" w:cs="Arial"/>
          <w:sz w:val="22"/>
          <w:szCs w:val="22"/>
          <w:lang w:val="es-ES"/>
        </w:rPr>
        <w:t xml:space="preserve">" en </w:t>
      </w:r>
      <w:r w:rsidRPr="003D3B0C">
        <w:rPr>
          <w:rFonts w:ascii="Arial" w:hAnsi="Arial" w:cs="Arial"/>
          <w:i/>
          <w:iCs/>
          <w:sz w:val="22"/>
          <w:szCs w:val="22"/>
          <w:lang w:val="es-ES"/>
        </w:rPr>
        <w:t>Saving.accounts</w:t>
      </w:r>
      <w:r w:rsidRPr="003D3B0C">
        <w:rPr>
          <w:rFonts w:ascii="Arial" w:hAnsi="Arial" w:cs="Arial"/>
          <w:sz w:val="22"/>
          <w:szCs w:val="22"/>
          <w:lang w:val="es-ES"/>
        </w:rPr>
        <w:t xml:space="preserve"> y </w:t>
      </w:r>
      <w:r w:rsidRPr="003D3B0C">
        <w:rPr>
          <w:rFonts w:ascii="Arial" w:hAnsi="Arial" w:cs="Arial"/>
          <w:i/>
          <w:iCs/>
          <w:sz w:val="22"/>
          <w:szCs w:val="22"/>
          <w:lang w:val="es-ES"/>
        </w:rPr>
        <w:t>Checking.account</w:t>
      </w:r>
      <w:r w:rsidRPr="003D3B0C">
        <w:rPr>
          <w:rFonts w:ascii="Arial" w:hAnsi="Arial" w:cs="Arial"/>
          <w:sz w:val="22"/>
          <w:szCs w:val="22"/>
          <w:lang w:val="es-ES"/>
        </w:rPr>
        <w:t xml:space="preserve"> eran </w:t>
      </w:r>
      <w:r w:rsidRPr="00C65A0F">
        <w:rPr>
          <w:rFonts w:ascii="Arial" w:hAnsi="Arial" w:cs="Arial"/>
          <w:sz w:val="22"/>
          <w:szCs w:val="22"/>
          <w:lang w:val="es-ES"/>
        </w:rPr>
        <w:t>en especial</w:t>
      </w:r>
      <w:r w:rsidRPr="003D3B0C">
        <w:rPr>
          <w:rFonts w:ascii="Arial" w:hAnsi="Arial" w:cs="Arial"/>
          <w:sz w:val="22"/>
          <w:szCs w:val="22"/>
          <w:lang w:val="es-ES"/>
        </w:rPr>
        <w:t xml:space="preserve"> importantes, posiblemente </w:t>
      </w:r>
      <w:r w:rsidRPr="003D3B0C">
        <w:rPr>
          <w:rFonts w:ascii="Arial" w:hAnsi="Arial" w:cs="Arial"/>
          <w:b/>
          <w:bCs/>
          <w:sz w:val="22"/>
          <w:szCs w:val="22"/>
          <w:lang w:val="es-ES"/>
        </w:rPr>
        <w:t>debido a que la falta de información financiera actúa como una señal de incertidumbre o mayor riesgo crediticio</w:t>
      </w:r>
      <w:r w:rsidRPr="003D3B0C">
        <w:rPr>
          <w:rFonts w:ascii="Arial" w:hAnsi="Arial" w:cs="Arial"/>
          <w:sz w:val="22"/>
          <w:szCs w:val="22"/>
          <w:lang w:val="es-ES"/>
        </w:rPr>
        <w:t xml:space="preserve">. </w:t>
      </w:r>
    </w:p>
    <w:p w14:paraId="77248800" w14:textId="6AB12810" w:rsidR="00FF65D9" w:rsidRPr="00C65A0F" w:rsidRDefault="003D3B0C" w:rsidP="003D3B0C">
      <w:pPr>
        <w:jc w:val="both"/>
        <w:rPr>
          <w:rFonts w:ascii="Arial" w:hAnsi="Arial" w:cs="Arial"/>
          <w:sz w:val="22"/>
          <w:szCs w:val="22"/>
          <w:lang w:val="es-ES"/>
        </w:rPr>
      </w:pPr>
      <w:r w:rsidRPr="003D3B0C">
        <w:rPr>
          <w:rFonts w:ascii="Arial" w:hAnsi="Arial" w:cs="Arial"/>
          <w:sz w:val="22"/>
          <w:szCs w:val="22"/>
          <w:lang w:val="es-ES"/>
        </w:rPr>
        <w:t xml:space="preserve">En términos de ajuste, el modelo refinado obtuvo </w:t>
      </w:r>
      <w:r w:rsidRPr="003D3B0C">
        <w:rPr>
          <w:rFonts w:ascii="Arial" w:hAnsi="Arial" w:cs="Arial"/>
          <w:b/>
          <w:bCs/>
          <w:sz w:val="22"/>
          <w:szCs w:val="22"/>
          <w:lang w:val="es-ES"/>
        </w:rPr>
        <w:t>un AIC de 1045.901 y un BIC de 1094.979</w:t>
      </w:r>
      <w:r w:rsidRPr="003D3B0C">
        <w:rPr>
          <w:rFonts w:ascii="Arial" w:hAnsi="Arial" w:cs="Arial"/>
          <w:sz w:val="22"/>
          <w:szCs w:val="22"/>
          <w:lang w:val="es-ES"/>
        </w:rPr>
        <w:t xml:space="preserve">, ambos menores que los valores del modelo </w:t>
      </w:r>
      <w:r w:rsidRPr="00C65A0F">
        <w:rPr>
          <w:rFonts w:ascii="Arial" w:hAnsi="Arial" w:cs="Arial"/>
          <w:sz w:val="22"/>
          <w:szCs w:val="22"/>
          <w:lang w:val="es-ES"/>
        </w:rPr>
        <w:t>inicial</w:t>
      </w:r>
      <w:r w:rsidRPr="003D3B0C">
        <w:rPr>
          <w:rFonts w:ascii="Arial" w:hAnsi="Arial" w:cs="Arial"/>
          <w:sz w:val="22"/>
          <w:szCs w:val="22"/>
          <w:lang w:val="es-ES"/>
        </w:rPr>
        <w:t>, confirmando que el refinamiento mejoró la parsimonia y la eficiencia del modelo sin comprometer su capacidad predictiva.</w:t>
      </w:r>
    </w:p>
    <w:p w14:paraId="36E7447D" w14:textId="04E5976B" w:rsidR="003D3B0C" w:rsidRPr="008C6763" w:rsidRDefault="003D3B0C" w:rsidP="008C6763">
      <w:pPr>
        <w:pStyle w:val="Heading2"/>
        <w:rPr>
          <w:rFonts w:ascii="Arial" w:hAnsi="Arial" w:cs="Arial"/>
          <w:b/>
          <w:bCs/>
          <w:color w:val="000000" w:themeColor="text1"/>
          <w:sz w:val="24"/>
          <w:szCs w:val="24"/>
          <w:lang w:val="es-ES"/>
        </w:rPr>
      </w:pPr>
      <w:bookmarkStart w:id="11" w:name="_Toc182852376"/>
      <w:r w:rsidRPr="008C6763">
        <w:rPr>
          <w:rFonts w:ascii="Arial" w:hAnsi="Arial" w:cs="Arial"/>
          <w:b/>
          <w:bCs/>
          <w:color w:val="000000" w:themeColor="text1"/>
          <w:sz w:val="24"/>
          <w:szCs w:val="24"/>
          <w:lang w:val="es-ES"/>
        </w:rPr>
        <w:lastRenderedPageBreak/>
        <w:t>Output:</w:t>
      </w:r>
      <w:bookmarkEnd w:id="11"/>
    </w:p>
    <w:p w14:paraId="54332181" w14:textId="77777777" w:rsidR="00FF65D9" w:rsidRPr="00C65A0F" w:rsidRDefault="00FF65D9" w:rsidP="003D3B0C">
      <w:pPr>
        <w:jc w:val="center"/>
        <w:rPr>
          <w:rFonts w:ascii="Arial" w:hAnsi="Arial" w:cs="Arial"/>
          <w:b/>
          <w:bCs/>
          <w:lang w:val="es-ES"/>
        </w:rPr>
      </w:pPr>
      <w:r w:rsidRPr="00C65A0F">
        <w:rPr>
          <w:rFonts w:ascii="Arial" w:hAnsi="Arial" w:cs="Arial"/>
          <w:b/>
          <w:bCs/>
          <w:lang w:val="es-ES"/>
        </w:rPr>
        <w:drawing>
          <wp:inline distT="0" distB="0" distL="0" distR="0" wp14:anchorId="30FBB6DF" wp14:editId="7457355D">
            <wp:extent cx="4499313" cy="4392118"/>
            <wp:effectExtent l="0" t="0" r="0" b="2540"/>
            <wp:docPr id="759145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145241" name=""/>
                    <pic:cNvPicPr/>
                  </pic:nvPicPr>
                  <pic:blipFill>
                    <a:blip r:embed="rId20"/>
                    <a:stretch>
                      <a:fillRect/>
                    </a:stretch>
                  </pic:blipFill>
                  <pic:spPr>
                    <a:xfrm>
                      <a:off x="0" y="0"/>
                      <a:ext cx="4513094" cy="4405570"/>
                    </a:xfrm>
                    <a:prstGeom prst="rect">
                      <a:avLst/>
                    </a:prstGeom>
                  </pic:spPr>
                </pic:pic>
              </a:graphicData>
            </a:graphic>
          </wp:inline>
        </w:drawing>
      </w:r>
    </w:p>
    <w:p w14:paraId="3ADA5FC6" w14:textId="77777777" w:rsidR="00FF65D9" w:rsidRPr="00C65A0F" w:rsidRDefault="00FF65D9">
      <w:pPr>
        <w:rPr>
          <w:rFonts w:ascii="Arial" w:hAnsi="Arial" w:cs="Arial"/>
          <w:b/>
          <w:bCs/>
          <w:lang w:val="es-ES"/>
        </w:rPr>
      </w:pPr>
    </w:p>
    <w:p w14:paraId="1726286C" w14:textId="77777777" w:rsidR="00FF65D9" w:rsidRPr="00C65A0F" w:rsidRDefault="00FF65D9">
      <w:pPr>
        <w:rPr>
          <w:rFonts w:ascii="Arial" w:hAnsi="Arial" w:cs="Arial"/>
          <w:b/>
          <w:bCs/>
          <w:lang w:val="es-ES"/>
        </w:rPr>
      </w:pPr>
    </w:p>
    <w:p w14:paraId="5A5F9669" w14:textId="77777777" w:rsidR="003D3B0C" w:rsidRPr="003D3B0C" w:rsidRDefault="003D3B0C" w:rsidP="008C6763">
      <w:pPr>
        <w:pStyle w:val="Heading2"/>
        <w:rPr>
          <w:rFonts w:ascii="Arial" w:hAnsi="Arial" w:cs="Arial"/>
          <w:b/>
          <w:bCs/>
          <w:color w:val="000000" w:themeColor="text1"/>
          <w:sz w:val="24"/>
          <w:szCs w:val="24"/>
          <w:lang w:val="es-ES"/>
        </w:rPr>
      </w:pPr>
      <w:bookmarkStart w:id="12" w:name="_Toc182852377"/>
      <w:r w:rsidRPr="003D3B0C">
        <w:rPr>
          <w:rFonts w:ascii="Arial" w:hAnsi="Arial" w:cs="Arial"/>
          <w:b/>
          <w:bCs/>
          <w:color w:val="000000" w:themeColor="text1"/>
          <w:sz w:val="24"/>
          <w:szCs w:val="24"/>
          <w:lang w:val="es-ES"/>
        </w:rPr>
        <w:t>3. Comparación entre el Modelo Completo y el Modelo Refinado</w:t>
      </w:r>
      <w:bookmarkEnd w:id="12"/>
    </w:p>
    <w:p w14:paraId="6B6019A6" w14:textId="77777777" w:rsidR="003D3B0C" w:rsidRPr="00C65A0F" w:rsidRDefault="003D3B0C" w:rsidP="003D3B0C">
      <w:pPr>
        <w:rPr>
          <w:rFonts w:ascii="Arial" w:hAnsi="Arial" w:cs="Arial"/>
          <w:sz w:val="22"/>
          <w:szCs w:val="22"/>
          <w:lang w:val="es-ES"/>
        </w:rPr>
      </w:pPr>
      <w:r w:rsidRPr="003D3B0C">
        <w:rPr>
          <w:rFonts w:ascii="Arial" w:hAnsi="Arial" w:cs="Arial"/>
          <w:sz w:val="22"/>
          <w:szCs w:val="22"/>
          <w:lang w:val="es-ES"/>
        </w:rPr>
        <w:t xml:space="preserve">La comparación entre ambos modelos resalta la superioridad del modelo refinado. Con menores valores de </w:t>
      </w:r>
      <w:r w:rsidRPr="003D3B0C">
        <w:rPr>
          <w:rFonts w:ascii="Arial" w:hAnsi="Arial" w:cs="Arial"/>
          <w:b/>
          <w:bCs/>
          <w:sz w:val="22"/>
          <w:szCs w:val="22"/>
          <w:lang w:val="es-ES"/>
        </w:rPr>
        <w:t>AIC (1045.901 vs. 1050.497) y BIC (1094.979 vs. 1153.560)</w:t>
      </w:r>
      <w:r w:rsidRPr="003D3B0C">
        <w:rPr>
          <w:rFonts w:ascii="Arial" w:hAnsi="Arial" w:cs="Arial"/>
          <w:sz w:val="22"/>
          <w:szCs w:val="22"/>
          <w:lang w:val="es-ES"/>
        </w:rPr>
        <w:t xml:space="preserve">, el modelo refinado logra un mejor balance entre simplicidad y ajuste. Además, elimina el ruido causado por variables no significativas, como </w:t>
      </w:r>
      <w:r w:rsidRPr="003D3B0C">
        <w:rPr>
          <w:rFonts w:ascii="Arial" w:hAnsi="Arial" w:cs="Arial"/>
          <w:i/>
          <w:iCs/>
          <w:sz w:val="22"/>
          <w:szCs w:val="22"/>
          <w:lang w:val="es-ES"/>
        </w:rPr>
        <w:t xml:space="preserve">Age, </w:t>
      </w:r>
      <w:proofErr w:type="spellStart"/>
      <w:r w:rsidRPr="003D3B0C">
        <w:rPr>
          <w:rFonts w:ascii="Arial" w:hAnsi="Arial" w:cs="Arial"/>
          <w:i/>
          <w:iCs/>
          <w:sz w:val="22"/>
          <w:szCs w:val="22"/>
          <w:lang w:val="es-ES"/>
        </w:rPr>
        <w:t>Credit.amount</w:t>
      </w:r>
      <w:proofErr w:type="spellEnd"/>
      <w:r w:rsidRPr="003D3B0C">
        <w:rPr>
          <w:rFonts w:ascii="Arial" w:hAnsi="Arial" w:cs="Arial"/>
          <w:i/>
          <w:iCs/>
          <w:sz w:val="22"/>
          <w:szCs w:val="22"/>
          <w:lang w:val="es-ES"/>
        </w:rPr>
        <w:t xml:space="preserve">, </w:t>
      </w:r>
      <w:proofErr w:type="spellStart"/>
      <w:r w:rsidRPr="003D3B0C">
        <w:rPr>
          <w:rFonts w:ascii="Arial" w:hAnsi="Arial" w:cs="Arial"/>
          <w:i/>
          <w:iCs/>
          <w:sz w:val="22"/>
          <w:szCs w:val="22"/>
          <w:lang w:val="es-ES"/>
        </w:rPr>
        <w:t>Housing</w:t>
      </w:r>
      <w:proofErr w:type="spellEnd"/>
      <w:r w:rsidRPr="003D3B0C">
        <w:rPr>
          <w:rFonts w:ascii="Arial" w:hAnsi="Arial" w:cs="Arial"/>
          <w:i/>
          <w:iCs/>
          <w:sz w:val="22"/>
          <w:szCs w:val="22"/>
          <w:lang w:val="es-ES"/>
        </w:rPr>
        <w:t>, y Purpose</w:t>
      </w:r>
      <w:r w:rsidRPr="003D3B0C">
        <w:rPr>
          <w:rFonts w:ascii="Arial" w:hAnsi="Arial" w:cs="Arial"/>
          <w:sz w:val="22"/>
          <w:szCs w:val="22"/>
          <w:lang w:val="es-ES"/>
        </w:rPr>
        <w:t xml:space="preserve">, lo que mejora la interpretabilidad y la eficiencia. </w:t>
      </w:r>
    </w:p>
    <w:p w14:paraId="7B6DCE8A" w14:textId="77777777" w:rsidR="003D3B0C" w:rsidRPr="00C65A0F" w:rsidRDefault="003D3B0C" w:rsidP="003D3B0C">
      <w:pPr>
        <w:rPr>
          <w:rFonts w:ascii="Arial" w:hAnsi="Arial" w:cs="Arial"/>
          <w:sz w:val="22"/>
          <w:szCs w:val="22"/>
          <w:lang w:val="es-ES"/>
        </w:rPr>
      </w:pPr>
      <w:r w:rsidRPr="003D3B0C">
        <w:rPr>
          <w:rFonts w:ascii="Arial" w:hAnsi="Arial" w:cs="Arial"/>
          <w:sz w:val="22"/>
          <w:szCs w:val="22"/>
          <w:lang w:val="es-ES"/>
        </w:rPr>
        <w:t xml:space="preserve">Es importante notar que el modelo completo incluía variables que, aunque intuitivamente relevantes, no aportaron información adicional debido a su redundancia o falta de relación estadística con la variable objetivo (Good). </w:t>
      </w:r>
    </w:p>
    <w:p w14:paraId="201A243F" w14:textId="60C4DD61" w:rsidR="003D3B0C" w:rsidRPr="003D3B0C" w:rsidRDefault="003D3B0C" w:rsidP="003D3B0C">
      <w:pPr>
        <w:rPr>
          <w:rFonts w:ascii="Arial" w:hAnsi="Arial" w:cs="Arial"/>
          <w:sz w:val="22"/>
          <w:szCs w:val="22"/>
          <w:lang w:val="es-ES"/>
        </w:rPr>
      </w:pPr>
      <w:r w:rsidRPr="003D3B0C">
        <w:rPr>
          <w:rFonts w:ascii="Arial" w:hAnsi="Arial" w:cs="Arial"/>
          <w:sz w:val="22"/>
          <w:szCs w:val="22"/>
          <w:lang w:val="es-ES"/>
        </w:rPr>
        <w:t xml:space="preserve">Por ejemplo, el impacto de </w:t>
      </w:r>
      <w:r w:rsidRPr="003D3B0C">
        <w:rPr>
          <w:rFonts w:ascii="Arial" w:hAnsi="Arial" w:cs="Arial"/>
          <w:i/>
          <w:iCs/>
          <w:sz w:val="22"/>
          <w:szCs w:val="22"/>
          <w:lang w:val="es-ES"/>
        </w:rPr>
        <w:t xml:space="preserve">Age y </w:t>
      </w:r>
      <w:proofErr w:type="spellStart"/>
      <w:r w:rsidRPr="003D3B0C">
        <w:rPr>
          <w:rFonts w:ascii="Arial" w:hAnsi="Arial" w:cs="Arial"/>
          <w:i/>
          <w:iCs/>
          <w:sz w:val="22"/>
          <w:szCs w:val="22"/>
          <w:lang w:val="es-ES"/>
        </w:rPr>
        <w:t>Credit.amount</w:t>
      </w:r>
      <w:proofErr w:type="spellEnd"/>
      <w:r w:rsidRPr="003D3B0C">
        <w:rPr>
          <w:rFonts w:ascii="Arial" w:hAnsi="Arial" w:cs="Arial"/>
          <w:i/>
          <w:iCs/>
          <w:sz w:val="22"/>
          <w:szCs w:val="22"/>
          <w:lang w:val="es-ES"/>
        </w:rPr>
        <w:t xml:space="preserve"> </w:t>
      </w:r>
      <w:r w:rsidRPr="003D3B0C">
        <w:rPr>
          <w:rFonts w:ascii="Arial" w:hAnsi="Arial" w:cs="Arial"/>
          <w:sz w:val="22"/>
          <w:szCs w:val="22"/>
          <w:lang w:val="es-ES"/>
        </w:rPr>
        <w:t xml:space="preserve">parece estar indirectamente representado a través de otras variables, como </w:t>
      </w:r>
      <w:proofErr w:type="spellStart"/>
      <w:r w:rsidRPr="003D3B0C">
        <w:rPr>
          <w:rFonts w:ascii="Arial" w:hAnsi="Arial" w:cs="Arial"/>
          <w:i/>
          <w:iCs/>
          <w:sz w:val="22"/>
          <w:szCs w:val="22"/>
          <w:lang w:val="es-ES"/>
        </w:rPr>
        <w:t>Duration</w:t>
      </w:r>
      <w:proofErr w:type="spellEnd"/>
      <w:r w:rsidRPr="003D3B0C">
        <w:rPr>
          <w:rFonts w:ascii="Arial" w:hAnsi="Arial" w:cs="Arial"/>
          <w:i/>
          <w:iCs/>
          <w:sz w:val="22"/>
          <w:szCs w:val="22"/>
          <w:lang w:val="es-ES"/>
        </w:rPr>
        <w:t xml:space="preserve"> </w:t>
      </w:r>
      <w:r w:rsidRPr="003D3B0C">
        <w:rPr>
          <w:rFonts w:ascii="Arial" w:hAnsi="Arial" w:cs="Arial"/>
          <w:sz w:val="22"/>
          <w:szCs w:val="22"/>
          <w:lang w:val="es-ES"/>
        </w:rPr>
        <w:t>y las cuentas financieras.</w:t>
      </w:r>
    </w:p>
    <w:p w14:paraId="37A1A07E" w14:textId="3BD469DE" w:rsidR="003D3B0C" w:rsidRPr="008C6763" w:rsidRDefault="003D3B0C" w:rsidP="008C6763">
      <w:pPr>
        <w:pStyle w:val="Heading2"/>
        <w:rPr>
          <w:rFonts w:ascii="Arial" w:hAnsi="Arial" w:cs="Arial"/>
          <w:b/>
          <w:bCs/>
          <w:color w:val="000000" w:themeColor="text1"/>
          <w:sz w:val="24"/>
          <w:szCs w:val="24"/>
          <w:lang w:val="es-ES"/>
        </w:rPr>
      </w:pPr>
      <w:bookmarkStart w:id="13" w:name="_Toc182852378"/>
      <w:r w:rsidRPr="008C6763">
        <w:rPr>
          <w:rFonts w:ascii="Arial" w:hAnsi="Arial" w:cs="Arial"/>
          <w:b/>
          <w:bCs/>
          <w:color w:val="000000" w:themeColor="text1"/>
          <w:sz w:val="24"/>
          <w:szCs w:val="24"/>
          <w:lang w:val="es-ES"/>
        </w:rPr>
        <w:lastRenderedPageBreak/>
        <w:t>Output:</w:t>
      </w:r>
      <w:bookmarkEnd w:id="13"/>
    </w:p>
    <w:p w14:paraId="73EE96C9" w14:textId="77777777" w:rsidR="00DE5EC1" w:rsidRPr="00C65A0F" w:rsidRDefault="00DE5EC1" w:rsidP="003D3B0C">
      <w:pPr>
        <w:jc w:val="center"/>
        <w:rPr>
          <w:rFonts w:ascii="Arial" w:hAnsi="Arial" w:cs="Arial"/>
          <w:b/>
          <w:bCs/>
          <w:lang w:val="es-ES"/>
        </w:rPr>
      </w:pPr>
      <w:r w:rsidRPr="00C65A0F">
        <w:rPr>
          <w:rFonts w:ascii="Arial" w:hAnsi="Arial" w:cs="Arial"/>
          <w:b/>
          <w:bCs/>
          <w:lang w:val="es-ES"/>
        </w:rPr>
        <w:drawing>
          <wp:inline distT="0" distB="0" distL="0" distR="0" wp14:anchorId="08DA3D49" wp14:editId="57DF582E">
            <wp:extent cx="5486400" cy="2073812"/>
            <wp:effectExtent l="0" t="0" r="0" b="0"/>
            <wp:docPr id="226337078"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37078" name="Picture 1" descr="A screenshot of a computer program&#10;&#10;Description automatically generated"/>
                    <pic:cNvPicPr/>
                  </pic:nvPicPr>
                  <pic:blipFill>
                    <a:blip r:embed="rId21"/>
                    <a:stretch>
                      <a:fillRect/>
                    </a:stretch>
                  </pic:blipFill>
                  <pic:spPr>
                    <a:xfrm>
                      <a:off x="0" y="0"/>
                      <a:ext cx="5498041" cy="2078212"/>
                    </a:xfrm>
                    <a:prstGeom prst="rect">
                      <a:avLst/>
                    </a:prstGeom>
                  </pic:spPr>
                </pic:pic>
              </a:graphicData>
            </a:graphic>
          </wp:inline>
        </w:drawing>
      </w:r>
    </w:p>
    <w:p w14:paraId="34F84134" w14:textId="77777777" w:rsidR="003D3B0C" w:rsidRPr="003D3B0C" w:rsidRDefault="003D3B0C" w:rsidP="008C6763">
      <w:pPr>
        <w:pStyle w:val="Heading2"/>
        <w:rPr>
          <w:rFonts w:ascii="Arial" w:hAnsi="Arial" w:cs="Arial"/>
          <w:b/>
          <w:bCs/>
          <w:color w:val="000000" w:themeColor="text1"/>
          <w:sz w:val="24"/>
          <w:szCs w:val="24"/>
          <w:lang w:val="es-ES"/>
        </w:rPr>
      </w:pPr>
      <w:bookmarkStart w:id="14" w:name="_Toc182852379"/>
      <w:r w:rsidRPr="003D3B0C">
        <w:rPr>
          <w:rFonts w:ascii="Arial" w:hAnsi="Arial" w:cs="Arial"/>
          <w:b/>
          <w:bCs/>
          <w:color w:val="000000" w:themeColor="text1"/>
          <w:sz w:val="24"/>
          <w:szCs w:val="24"/>
          <w:lang w:val="es-ES"/>
        </w:rPr>
        <w:t>4. Validación del Modelo Refinado</w:t>
      </w:r>
      <w:bookmarkEnd w:id="14"/>
    </w:p>
    <w:p w14:paraId="58EF6F69" w14:textId="77777777" w:rsidR="003D3B0C" w:rsidRPr="00C65A0F" w:rsidRDefault="003D3B0C" w:rsidP="003D3B0C">
      <w:pPr>
        <w:rPr>
          <w:rFonts w:ascii="Arial" w:hAnsi="Arial" w:cs="Arial"/>
          <w:sz w:val="22"/>
          <w:szCs w:val="22"/>
          <w:lang w:val="es-ES"/>
        </w:rPr>
      </w:pPr>
      <w:r w:rsidRPr="003D3B0C">
        <w:rPr>
          <w:rFonts w:ascii="Arial" w:hAnsi="Arial" w:cs="Arial"/>
          <w:sz w:val="22"/>
          <w:szCs w:val="22"/>
          <w:lang w:val="es-ES"/>
        </w:rPr>
        <w:t xml:space="preserve">La validación del modelo refinado se realizó utilizando una matriz de confusión y métricas clave de desempeño. </w:t>
      </w:r>
      <w:r w:rsidRPr="003D3B0C">
        <w:rPr>
          <w:rFonts w:ascii="Arial" w:hAnsi="Arial" w:cs="Arial"/>
          <w:b/>
          <w:bCs/>
          <w:sz w:val="22"/>
          <w:szCs w:val="22"/>
          <w:lang w:val="es-ES"/>
        </w:rPr>
        <w:t>El modelo logró una exactitud del 74.3%</w:t>
      </w:r>
      <w:r w:rsidRPr="003D3B0C">
        <w:rPr>
          <w:rFonts w:ascii="Arial" w:hAnsi="Arial" w:cs="Arial"/>
          <w:sz w:val="22"/>
          <w:szCs w:val="22"/>
          <w:lang w:val="es-ES"/>
        </w:rPr>
        <w:t xml:space="preserve">, lo que indica que clasifica correctamente la mayoría de los casos. Sin embargo, su </w:t>
      </w:r>
      <w:r w:rsidRPr="003D3B0C">
        <w:rPr>
          <w:rFonts w:ascii="Arial" w:hAnsi="Arial" w:cs="Arial"/>
          <w:b/>
          <w:bCs/>
          <w:sz w:val="22"/>
          <w:szCs w:val="22"/>
          <w:lang w:val="es-ES"/>
        </w:rPr>
        <w:t>sensibilidad (41.33%)</w:t>
      </w:r>
      <w:r w:rsidRPr="003D3B0C">
        <w:rPr>
          <w:rFonts w:ascii="Arial" w:hAnsi="Arial" w:cs="Arial"/>
          <w:sz w:val="22"/>
          <w:szCs w:val="22"/>
          <w:lang w:val="es-ES"/>
        </w:rPr>
        <w:t xml:space="preserve"> para identificar créditos incumplidos (Good = 0) es relativamente baja, mientras que su </w:t>
      </w:r>
      <w:r w:rsidRPr="003D3B0C">
        <w:rPr>
          <w:rFonts w:ascii="Arial" w:hAnsi="Arial" w:cs="Arial"/>
          <w:b/>
          <w:bCs/>
          <w:sz w:val="22"/>
          <w:szCs w:val="22"/>
          <w:lang w:val="es-ES"/>
        </w:rPr>
        <w:t>especificidad (88.43%)</w:t>
      </w:r>
      <w:r w:rsidRPr="003D3B0C">
        <w:rPr>
          <w:rFonts w:ascii="Arial" w:hAnsi="Arial" w:cs="Arial"/>
          <w:sz w:val="22"/>
          <w:szCs w:val="22"/>
          <w:lang w:val="es-ES"/>
        </w:rPr>
        <w:t xml:space="preserve"> para identificar créditos cumplidos (Good = 1) es alta. Esto implica que el modelo es más efectivo para predecir cumplimientos que incumplimientos. </w:t>
      </w:r>
    </w:p>
    <w:p w14:paraId="32EA38BD" w14:textId="7A0CD25F" w:rsidR="003D3B0C" w:rsidRPr="003D3B0C" w:rsidRDefault="003D3B0C" w:rsidP="003D3B0C">
      <w:pPr>
        <w:rPr>
          <w:rFonts w:ascii="Arial" w:hAnsi="Arial" w:cs="Arial"/>
          <w:sz w:val="22"/>
          <w:szCs w:val="22"/>
          <w:lang w:val="es-ES"/>
        </w:rPr>
      </w:pPr>
      <w:r w:rsidRPr="003D3B0C">
        <w:rPr>
          <w:rFonts w:ascii="Arial" w:hAnsi="Arial" w:cs="Arial"/>
          <w:sz w:val="22"/>
          <w:szCs w:val="22"/>
          <w:lang w:val="es-ES"/>
        </w:rPr>
        <w:t>Las categorías "</w:t>
      </w:r>
      <w:proofErr w:type="spellStart"/>
      <w:r w:rsidRPr="003D3B0C">
        <w:rPr>
          <w:rFonts w:ascii="Arial" w:hAnsi="Arial" w:cs="Arial"/>
          <w:i/>
          <w:iCs/>
          <w:sz w:val="22"/>
          <w:szCs w:val="22"/>
          <w:lang w:val="es-ES"/>
        </w:rPr>
        <w:t>missing</w:t>
      </w:r>
      <w:proofErr w:type="spellEnd"/>
      <w:r w:rsidRPr="003D3B0C">
        <w:rPr>
          <w:rFonts w:ascii="Arial" w:hAnsi="Arial" w:cs="Arial"/>
          <w:sz w:val="22"/>
          <w:szCs w:val="22"/>
          <w:lang w:val="es-ES"/>
        </w:rPr>
        <w:t xml:space="preserve">" en las cuentas financieras </w:t>
      </w:r>
      <w:r w:rsidRPr="003D3B0C">
        <w:rPr>
          <w:rFonts w:ascii="Arial" w:hAnsi="Arial" w:cs="Arial"/>
          <w:i/>
          <w:iCs/>
          <w:sz w:val="22"/>
          <w:szCs w:val="22"/>
          <w:lang w:val="es-ES"/>
        </w:rPr>
        <w:t>(Saving.accounts y Checking.account)</w:t>
      </w:r>
      <w:r w:rsidRPr="003D3B0C">
        <w:rPr>
          <w:rFonts w:ascii="Arial" w:hAnsi="Arial" w:cs="Arial"/>
          <w:sz w:val="22"/>
          <w:szCs w:val="22"/>
          <w:lang w:val="es-ES"/>
        </w:rPr>
        <w:t xml:space="preserve"> </w:t>
      </w:r>
      <w:r w:rsidRPr="003D3B0C">
        <w:rPr>
          <w:rFonts w:ascii="Arial" w:hAnsi="Arial" w:cs="Arial"/>
          <w:b/>
          <w:bCs/>
          <w:sz w:val="22"/>
          <w:szCs w:val="22"/>
          <w:lang w:val="es-ES"/>
        </w:rPr>
        <w:t>demostraron ser predictoras clave, reflejando que la ausencia de información financiera no es aleatoria y está asociada con un mayor riesgo de incumplimiento.</w:t>
      </w:r>
      <w:r w:rsidRPr="003D3B0C">
        <w:rPr>
          <w:rFonts w:ascii="Arial" w:hAnsi="Arial" w:cs="Arial"/>
          <w:sz w:val="22"/>
          <w:szCs w:val="22"/>
          <w:lang w:val="es-ES"/>
        </w:rPr>
        <w:t xml:space="preserve"> Además, el valor predictivo positivo (60.49%) y el valor predictivo negativo (77.86%) refuerzan la utilidad del modelo para diferenciar entre clientes cumplidores e incumplidores.</w:t>
      </w:r>
    </w:p>
    <w:p w14:paraId="7562C5C4" w14:textId="7D09990A" w:rsidR="00DE5EC1" w:rsidRPr="008C6763" w:rsidRDefault="003D3B0C" w:rsidP="008C6763">
      <w:pPr>
        <w:pStyle w:val="Heading2"/>
        <w:rPr>
          <w:rFonts w:ascii="Arial" w:hAnsi="Arial" w:cs="Arial"/>
          <w:b/>
          <w:bCs/>
          <w:color w:val="000000" w:themeColor="text1"/>
          <w:sz w:val="24"/>
          <w:szCs w:val="24"/>
          <w:lang w:val="es-ES"/>
        </w:rPr>
      </w:pPr>
      <w:bookmarkStart w:id="15" w:name="_Toc182852380"/>
      <w:r w:rsidRPr="008C6763">
        <w:rPr>
          <w:rFonts w:ascii="Arial" w:hAnsi="Arial" w:cs="Arial"/>
          <w:b/>
          <w:bCs/>
          <w:color w:val="000000" w:themeColor="text1"/>
          <w:sz w:val="24"/>
          <w:szCs w:val="24"/>
          <w:lang w:val="es-ES"/>
        </w:rPr>
        <w:lastRenderedPageBreak/>
        <w:t>Output:</w:t>
      </w:r>
      <w:bookmarkEnd w:id="15"/>
    </w:p>
    <w:p w14:paraId="20D79B7C" w14:textId="04CFD5C5" w:rsidR="00AF2E74" w:rsidRPr="00C65A0F" w:rsidRDefault="00DE5EC1" w:rsidP="003D3B0C">
      <w:pPr>
        <w:jc w:val="center"/>
        <w:rPr>
          <w:rFonts w:ascii="Arial" w:hAnsi="Arial" w:cs="Arial"/>
          <w:b/>
          <w:bCs/>
          <w:lang w:val="es-ES"/>
        </w:rPr>
      </w:pPr>
      <w:r w:rsidRPr="00C65A0F">
        <w:rPr>
          <w:rFonts w:ascii="Arial" w:hAnsi="Arial" w:cs="Arial"/>
          <w:b/>
          <w:bCs/>
          <w:lang w:val="es-ES"/>
        </w:rPr>
        <w:drawing>
          <wp:inline distT="0" distB="0" distL="0" distR="0" wp14:anchorId="2312AE91" wp14:editId="6A4455FC">
            <wp:extent cx="3839862" cy="3744686"/>
            <wp:effectExtent l="0" t="0" r="0" b="1905"/>
            <wp:docPr id="141392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25877" name=""/>
                    <pic:cNvPicPr/>
                  </pic:nvPicPr>
                  <pic:blipFill>
                    <a:blip r:embed="rId22"/>
                    <a:stretch>
                      <a:fillRect/>
                    </a:stretch>
                  </pic:blipFill>
                  <pic:spPr>
                    <a:xfrm>
                      <a:off x="0" y="0"/>
                      <a:ext cx="3869819" cy="3773901"/>
                    </a:xfrm>
                    <a:prstGeom prst="rect">
                      <a:avLst/>
                    </a:prstGeom>
                  </pic:spPr>
                </pic:pic>
              </a:graphicData>
            </a:graphic>
          </wp:inline>
        </w:drawing>
      </w:r>
    </w:p>
    <w:p w14:paraId="595A876A" w14:textId="116EEBAE" w:rsidR="00135B71" w:rsidRPr="00C65A0F" w:rsidRDefault="00135B71" w:rsidP="00C65A0F">
      <w:pPr>
        <w:pStyle w:val="Heading1"/>
        <w:rPr>
          <w:rFonts w:ascii="Arial" w:hAnsi="Arial" w:cs="Arial"/>
          <w:b/>
          <w:bCs/>
          <w:color w:val="000000" w:themeColor="text1"/>
          <w:sz w:val="26"/>
          <w:szCs w:val="26"/>
          <w:lang w:val="es-ES"/>
        </w:rPr>
      </w:pPr>
      <w:bookmarkStart w:id="16" w:name="_Toc182852381"/>
      <w:r w:rsidRPr="00135B71">
        <w:rPr>
          <w:rFonts w:ascii="Arial" w:hAnsi="Arial" w:cs="Arial"/>
          <w:b/>
          <w:bCs/>
          <w:color w:val="000000" w:themeColor="text1"/>
          <w:sz w:val="26"/>
          <w:szCs w:val="26"/>
          <w:lang w:val="es-ES"/>
        </w:rPr>
        <w:t>c) Calcule las probabilidades del modelo y la matriz de confusión. Calcule indicadores de la calidad de las predicciones. Comente los resultados.</w:t>
      </w:r>
      <w:bookmarkEnd w:id="16"/>
    </w:p>
    <w:p w14:paraId="50609F49" w14:textId="77777777" w:rsidR="00192765" w:rsidRPr="00192765" w:rsidRDefault="00192765" w:rsidP="008C6763">
      <w:pPr>
        <w:pStyle w:val="Heading2"/>
        <w:rPr>
          <w:rFonts w:ascii="Arial" w:hAnsi="Arial" w:cs="Arial"/>
          <w:b/>
          <w:bCs/>
          <w:color w:val="000000" w:themeColor="text1"/>
          <w:sz w:val="24"/>
          <w:szCs w:val="24"/>
          <w:lang w:val="es-ES"/>
        </w:rPr>
      </w:pPr>
      <w:bookmarkStart w:id="17" w:name="_Toc182852382"/>
      <w:r w:rsidRPr="00192765">
        <w:rPr>
          <w:rFonts w:ascii="Arial" w:hAnsi="Arial" w:cs="Arial"/>
          <w:b/>
          <w:bCs/>
          <w:color w:val="000000" w:themeColor="text1"/>
          <w:sz w:val="24"/>
          <w:szCs w:val="24"/>
          <w:lang w:val="es-ES"/>
        </w:rPr>
        <w:t>1. Cálculo de las Probabilidades Predichas y Clasificación</w:t>
      </w:r>
      <w:bookmarkEnd w:id="17"/>
    </w:p>
    <w:p w14:paraId="25CB965A" w14:textId="77777777" w:rsidR="00192765" w:rsidRPr="00C65A0F" w:rsidRDefault="00192765" w:rsidP="00192765">
      <w:pPr>
        <w:rPr>
          <w:rFonts w:ascii="Arial" w:hAnsi="Arial" w:cs="Arial"/>
          <w:sz w:val="22"/>
          <w:szCs w:val="22"/>
          <w:lang w:val="es-ES"/>
        </w:rPr>
      </w:pPr>
      <w:r w:rsidRPr="00192765">
        <w:rPr>
          <w:rFonts w:ascii="Arial" w:hAnsi="Arial" w:cs="Arial"/>
          <w:sz w:val="22"/>
          <w:szCs w:val="22"/>
          <w:lang w:val="es-ES"/>
        </w:rPr>
        <w:t>Utilizando el modelo refinado, las probabilidades predichas (</w:t>
      </w:r>
      <w:proofErr w:type="spellStart"/>
      <w:r w:rsidRPr="00192765">
        <w:rPr>
          <w:rFonts w:ascii="Arial" w:hAnsi="Arial" w:cs="Arial"/>
          <w:sz w:val="22"/>
          <w:szCs w:val="22"/>
          <w:lang w:val="es-ES"/>
        </w:rPr>
        <w:t>predicted</w:t>
      </w:r>
      <w:proofErr w:type="spellEnd"/>
      <w:r w:rsidRPr="00192765">
        <w:rPr>
          <w:rFonts w:ascii="Arial" w:hAnsi="Arial" w:cs="Arial"/>
          <w:sz w:val="22"/>
          <w:szCs w:val="22"/>
          <w:lang w:val="es-ES"/>
        </w:rPr>
        <w:t xml:space="preserve">) para cada observación en el dataset se calcularon mediante la función </w:t>
      </w:r>
      <w:proofErr w:type="spellStart"/>
      <w:r w:rsidRPr="00192765">
        <w:rPr>
          <w:rFonts w:ascii="Arial" w:hAnsi="Arial" w:cs="Arial"/>
          <w:sz w:val="22"/>
          <w:szCs w:val="22"/>
          <w:lang w:val="es-ES"/>
        </w:rPr>
        <w:t>predict</w:t>
      </w:r>
      <w:proofErr w:type="spellEnd"/>
      <w:r w:rsidRPr="00192765">
        <w:rPr>
          <w:rFonts w:ascii="Arial" w:hAnsi="Arial" w:cs="Arial"/>
          <w:sz w:val="22"/>
          <w:szCs w:val="22"/>
          <w:lang w:val="es-ES"/>
        </w:rPr>
        <w:t>. Para convertir estas probabilidades en clases (</w:t>
      </w:r>
      <w:proofErr w:type="spellStart"/>
      <w:r w:rsidRPr="00192765">
        <w:rPr>
          <w:rFonts w:ascii="Arial" w:hAnsi="Arial" w:cs="Arial"/>
          <w:sz w:val="22"/>
          <w:szCs w:val="22"/>
          <w:lang w:val="es-ES"/>
        </w:rPr>
        <w:t>pred_class</w:t>
      </w:r>
      <w:proofErr w:type="spellEnd"/>
      <w:r w:rsidRPr="00192765">
        <w:rPr>
          <w:rFonts w:ascii="Arial" w:hAnsi="Arial" w:cs="Arial"/>
          <w:sz w:val="22"/>
          <w:szCs w:val="22"/>
          <w:lang w:val="es-ES"/>
        </w:rPr>
        <w:t>), se utilizó un umbral estándar de 0.5: valores predichos iguales o superiores a este umbral se clasificaron como 1 (cumplimiento), y valores inferiores, como 0 (incumplimiento).</w:t>
      </w:r>
    </w:p>
    <w:p w14:paraId="277A5E16" w14:textId="01733C36" w:rsidR="00192765" w:rsidRPr="00C65A0F" w:rsidRDefault="00AF2E74" w:rsidP="00192765">
      <w:pPr>
        <w:jc w:val="center"/>
        <w:rPr>
          <w:rFonts w:ascii="Arial" w:hAnsi="Arial" w:cs="Arial"/>
          <w:sz w:val="22"/>
          <w:szCs w:val="22"/>
          <w:lang w:val="es-ES"/>
        </w:rPr>
      </w:pPr>
      <w:r w:rsidRPr="00C65A0F">
        <w:rPr>
          <w:rFonts w:ascii="Arial" w:hAnsi="Arial" w:cs="Arial"/>
          <w:sz w:val="22"/>
          <w:szCs w:val="22"/>
          <w:lang w:val="es-ES"/>
        </w:rPr>
        <w:drawing>
          <wp:inline distT="0" distB="0" distL="0" distR="0" wp14:anchorId="3CD999DE" wp14:editId="5447B5E7">
            <wp:extent cx="5943600" cy="1410970"/>
            <wp:effectExtent l="0" t="0" r="0" b="0"/>
            <wp:docPr id="1618439320" name="Picture 1" descr="A graph with 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39320" name="Picture 1" descr="A graph with red squares&#10;&#10;Description automatically generated"/>
                    <pic:cNvPicPr/>
                  </pic:nvPicPr>
                  <pic:blipFill>
                    <a:blip r:embed="rId23"/>
                    <a:stretch>
                      <a:fillRect/>
                    </a:stretch>
                  </pic:blipFill>
                  <pic:spPr>
                    <a:xfrm>
                      <a:off x="0" y="0"/>
                      <a:ext cx="5943600" cy="1410970"/>
                    </a:xfrm>
                    <a:prstGeom prst="rect">
                      <a:avLst/>
                    </a:prstGeom>
                  </pic:spPr>
                </pic:pic>
              </a:graphicData>
            </a:graphic>
          </wp:inline>
        </w:drawing>
      </w:r>
    </w:p>
    <w:p w14:paraId="5AFCFACD" w14:textId="50E9082C" w:rsidR="00192765" w:rsidRPr="00192765" w:rsidRDefault="00192765" w:rsidP="008C6763">
      <w:pPr>
        <w:pStyle w:val="Heading2"/>
        <w:rPr>
          <w:rFonts w:ascii="Arial" w:hAnsi="Arial" w:cs="Arial"/>
          <w:b/>
          <w:bCs/>
          <w:color w:val="000000" w:themeColor="text1"/>
          <w:sz w:val="24"/>
          <w:szCs w:val="24"/>
          <w:lang w:val="es-ES"/>
        </w:rPr>
      </w:pPr>
      <w:bookmarkStart w:id="18" w:name="_Toc182852383"/>
      <w:r w:rsidRPr="00192765">
        <w:rPr>
          <w:rFonts w:ascii="Arial" w:hAnsi="Arial" w:cs="Arial"/>
          <w:b/>
          <w:bCs/>
          <w:color w:val="000000" w:themeColor="text1"/>
          <w:sz w:val="24"/>
          <w:szCs w:val="24"/>
          <w:lang w:val="es-ES"/>
        </w:rPr>
        <w:lastRenderedPageBreak/>
        <w:t>Interpretación de la Distribución:</w:t>
      </w:r>
      <w:bookmarkEnd w:id="18"/>
    </w:p>
    <w:p w14:paraId="362E66B6" w14:textId="77777777" w:rsidR="00192765" w:rsidRPr="00C65A0F" w:rsidRDefault="00192765" w:rsidP="00192765">
      <w:pPr>
        <w:pStyle w:val="ListParagraph"/>
        <w:numPr>
          <w:ilvl w:val="0"/>
          <w:numId w:val="29"/>
        </w:numPr>
        <w:rPr>
          <w:rFonts w:ascii="Arial" w:hAnsi="Arial" w:cs="Arial"/>
          <w:sz w:val="22"/>
          <w:szCs w:val="22"/>
          <w:lang w:val="es-ES"/>
        </w:rPr>
      </w:pPr>
      <w:r w:rsidRPr="00C65A0F">
        <w:rPr>
          <w:rFonts w:ascii="Arial" w:hAnsi="Arial" w:cs="Arial"/>
          <w:sz w:val="22"/>
          <w:szCs w:val="22"/>
          <w:lang w:val="es-ES"/>
        </w:rPr>
        <w:t>Altas probabilidades predichas (cercanas a 1): Estas observaciones corresponden a clientes que el modelo identifica con alta confianza como cumplidores.</w:t>
      </w:r>
    </w:p>
    <w:p w14:paraId="2D271E99" w14:textId="77777777" w:rsidR="00192765" w:rsidRPr="00C65A0F" w:rsidRDefault="00192765" w:rsidP="00192765">
      <w:pPr>
        <w:pStyle w:val="ListParagraph"/>
        <w:numPr>
          <w:ilvl w:val="0"/>
          <w:numId w:val="29"/>
        </w:numPr>
        <w:rPr>
          <w:rFonts w:ascii="Arial" w:hAnsi="Arial" w:cs="Arial"/>
          <w:sz w:val="22"/>
          <w:szCs w:val="22"/>
          <w:lang w:val="es-ES"/>
        </w:rPr>
      </w:pPr>
      <w:r w:rsidRPr="00C65A0F">
        <w:rPr>
          <w:rFonts w:ascii="Arial" w:hAnsi="Arial" w:cs="Arial"/>
          <w:sz w:val="22"/>
          <w:szCs w:val="22"/>
          <w:lang w:val="es-ES"/>
        </w:rPr>
        <w:t>Bajas probabilidades predichas (cercanas a 0): Representan clientes que el modelo clasifica como incumplidores con alta confianza.</w:t>
      </w:r>
    </w:p>
    <w:p w14:paraId="50CD9C30" w14:textId="77777777" w:rsidR="00192765" w:rsidRPr="00C65A0F" w:rsidRDefault="00192765" w:rsidP="00192765">
      <w:pPr>
        <w:pStyle w:val="ListParagraph"/>
        <w:numPr>
          <w:ilvl w:val="0"/>
          <w:numId w:val="29"/>
        </w:numPr>
        <w:rPr>
          <w:rFonts w:ascii="Arial" w:hAnsi="Arial" w:cs="Arial"/>
          <w:sz w:val="22"/>
          <w:szCs w:val="22"/>
          <w:lang w:val="es-ES"/>
        </w:rPr>
      </w:pPr>
      <w:r w:rsidRPr="00C65A0F">
        <w:rPr>
          <w:rFonts w:ascii="Arial" w:hAnsi="Arial" w:cs="Arial"/>
          <w:sz w:val="22"/>
          <w:szCs w:val="22"/>
          <w:lang w:val="es-ES"/>
        </w:rPr>
        <w:t>Probabilidades intermedias (0.4 a 0.6): Estas probabilidades representan casos en los que el modelo tiene menor confianza en su predicción, lo que sugiere áreas de posible mejora en la capacidad discriminativa del modelo.</w:t>
      </w:r>
    </w:p>
    <w:p w14:paraId="18DCBE32" w14:textId="77777777" w:rsidR="000F05D8" w:rsidRPr="00C65A0F" w:rsidRDefault="000F05D8" w:rsidP="000F05D8">
      <w:pPr>
        <w:pStyle w:val="ListParagraph"/>
        <w:rPr>
          <w:rFonts w:ascii="Arial" w:hAnsi="Arial" w:cs="Arial"/>
          <w:sz w:val="22"/>
          <w:szCs w:val="22"/>
          <w:lang w:val="es-ES"/>
        </w:rPr>
      </w:pPr>
    </w:p>
    <w:p w14:paraId="44BC522D" w14:textId="56BFF32B" w:rsidR="00192765" w:rsidRPr="008C6763" w:rsidRDefault="00192765" w:rsidP="008C6763">
      <w:pPr>
        <w:pStyle w:val="Heading2"/>
        <w:rPr>
          <w:rFonts w:ascii="Arial" w:hAnsi="Arial" w:cs="Arial"/>
          <w:b/>
          <w:bCs/>
          <w:color w:val="000000" w:themeColor="text1"/>
          <w:sz w:val="24"/>
          <w:szCs w:val="24"/>
          <w:lang w:val="es-ES"/>
        </w:rPr>
      </w:pPr>
      <w:bookmarkStart w:id="19" w:name="_Toc182852384"/>
      <w:r w:rsidRPr="008C6763">
        <w:rPr>
          <w:rFonts w:ascii="Arial" w:hAnsi="Arial" w:cs="Arial"/>
          <w:b/>
          <w:bCs/>
          <w:color w:val="000000" w:themeColor="text1"/>
          <w:sz w:val="24"/>
          <w:szCs w:val="24"/>
          <w:lang w:val="es-ES"/>
        </w:rPr>
        <w:t>Matriz de Confusión</w:t>
      </w:r>
      <w:bookmarkEnd w:id="19"/>
    </w:p>
    <w:p w14:paraId="3F8FF0C4" w14:textId="150E7539" w:rsidR="00192765" w:rsidRPr="00192765" w:rsidRDefault="000F05D8" w:rsidP="00192765">
      <w:pPr>
        <w:rPr>
          <w:rFonts w:ascii="Arial" w:hAnsi="Arial" w:cs="Arial"/>
          <w:sz w:val="22"/>
          <w:szCs w:val="22"/>
          <w:lang w:val="es-ES"/>
        </w:rPr>
      </w:pPr>
      <w:r w:rsidRPr="00C65A0F">
        <w:rPr>
          <w:rFonts w:ascii="Arial" w:hAnsi="Arial" w:cs="Arial"/>
          <w:sz w:val="22"/>
          <w:szCs w:val="22"/>
          <w:lang w:val="es-ES"/>
        </w:rPr>
        <w:t>D</w:t>
      </w:r>
      <w:r w:rsidR="00192765" w:rsidRPr="00192765">
        <w:rPr>
          <w:rFonts w:ascii="Arial" w:hAnsi="Arial" w:cs="Arial"/>
          <w:sz w:val="22"/>
          <w:szCs w:val="22"/>
          <w:lang w:val="es-ES"/>
        </w:rPr>
        <w:t>esempeño del modelo en términos de su capacidad para clasificar correctamente las observaciones:</w:t>
      </w:r>
    </w:p>
    <w:tbl>
      <w:tblPr>
        <w:tblStyle w:val="TableGrid"/>
        <w:tblW w:w="0" w:type="auto"/>
        <w:jc w:val="center"/>
        <w:tblLook w:val="04A0" w:firstRow="1" w:lastRow="0" w:firstColumn="1" w:lastColumn="0" w:noHBand="0" w:noVBand="1"/>
      </w:tblPr>
      <w:tblGrid>
        <w:gridCol w:w="1989"/>
        <w:gridCol w:w="2956"/>
        <w:gridCol w:w="2858"/>
      </w:tblGrid>
      <w:tr w:rsidR="00AF2E74" w:rsidRPr="00AF2E74" w14:paraId="4AE50081" w14:textId="77777777" w:rsidTr="00AF2E74">
        <w:trPr>
          <w:jc w:val="center"/>
        </w:trPr>
        <w:tc>
          <w:tcPr>
            <w:tcW w:w="0" w:type="auto"/>
            <w:shd w:val="clear" w:color="auto" w:fill="E8E8E8" w:themeFill="background2"/>
            <w:hideMark/>
          </w:tcPr>
          <w:p w14:paraId="1B05748D" w14:textId="77777777" w:rsidR="00AF2E74" w:rsidRPr="00AF2E74" w:rsidRDefault="00AF2E74" w:rsidP="00AF2E74">
            <w:pPr>
              <w:spacing w:after="160" w:line="278" w:lineRule="auto"/>
              <w:rPr>
                <w:rFonts w:ascii="Arial" w:hAnsi="Arial" w:cs="Arial"/>
                <w:b/>
                <w:bCs/>
                <w:sz w:val="22"/>
                <w:szCs w:val="22"/>
              </w:rPr>
            </w:pPr>
            <w:proofErr w:type="spellStart"/>
            <w:r w:rsidRPr="00AF2E74">
              <w:rPr>
                <w:rFonts w:ascii="Arial" w:hAnsi="Arial" w:cs="Arial"/>
                <w:b/>
                <w:bCs/>
                <w:sz w:val="22"/>
                <w:szCs w:val="22"/>
              </w:rPr>
              <w:t>Predicción</w:t>
            </w:r>
            <w:proofErr w:type="spellEnd"/>
            <w:r w:rsidRPr="00AF2E74">
              <w:rPr>
                <w:rFonts w:ascii="Arial" w:hAnsi="Arial" w:cs="Arial"/>
                <w:b/>
                <w:bCs/>
                <w:sz w:val="22"/>
                <w:szCs w:val="22"/>
              </w:rPr>
              <w:t xml:space="preserve"> / Real</w:t>
            </w:r>
          </w:p>
        </w:tc>
        <w:tc>
          <w:tcPr>
            <w:tcW w:w="0" w:type="auto"/>
            <w:shd w:val="clear" w:color="auto" w:fill="E8E8E8" w:themeFill="background2"/>
            <w:hideMark/>
          </w:tcPr>
          <w:p w14:paraId="3B550A75" w14:textId="77777777" w:rsidR="00AF2E74" w:rsidRPr="00AF2E74" w:rsidRDefault="00AF2E74" w:rsidP="00AF2E74">
            <w:pPr>
              <w:spacing w:after="160" w:line="278" w:lineRule="auto"/>
              <w:rPr>
                <w:rFonts w:ascii="Arial" w:hAnsi="Arial" w:cs="Arial"/>
                <w:b/>
                <w:bCs/>
                <w:sz w:val="22"/>
                <w:szCs w:val="22"/>
              </w:rPr>
            </w:pPr>
            <w:r w:rsidRPr="00AF2E74">
              <w:rPr>
                <w:rFonts w:ascii="Arial" w:hAnsi="Arial" w:cs="Arial"/>
                <w:b/>
                <w:bCs/>
                <w:sz w:val="22"/>
                <w:szCs w:val="22"/>
              </w:rPr>
              <w:t>Good = 0 (</w:t>
            </w:r>
            <w:proofErr w:type="spellStart"/>
            <w:r w:rsidRPr="00AF2E74">
              <w:rPr>
                <w:rFonts w:ascii="Arial" w:hAnsi="Arial" w:cs="Arial"/>
                <w:b/>
                <w:bCs/>
                <w:sz w:val="22"/>
                <w:szCs w:val="22"/>
              </w:rPr>
              <w:t>Incumplidores</w:t>
            </w:r>
            <w:proofErr w:type="spellEnd"/>
            <w:r w:rsidRPr="00AF2E74">
              <w:rPr>
                <w:rFonts w:ascii="Arial" w:hAnsi="Arial" w:cs="Arial"/>
                <w:b/>
                <w:bCs/>
                <w:sz w:val="22"/>
                <w:szCs w:val="22"/>
              </w:rPr>
              <w:t>)</w:t>
            </w:r>
          </w:p>
        </w:tc>
        <w:tc>
          <w:tcPr>
            <w:tcW w:w="0" w:type="auto"/>
            <w:shd w:val="clear" w:color="auto" w:fill="E8E8E8" w:themeFill="background2"/>
            <w:hideMark/>
          </w:tcPr>
          <w:p w14:paraId="487EFE0C" w14:textId="77777777" w:rsidR="00AF2E74" w:rsidRPr="00AF2E74" w:rsidRDefault="00AF2E74" w:rsidP="00AF2E74">
            <w:pPr>
              <w:spacing w:after="160" w:line="278" w:lineRule="auto"/>
              <w:rPr>
                <w:rFonts w:ascii="Arial" w:hAnsi="Arial" w:cs="Arial"/>
                <w:b/>
                <w:bCs/>
                <w:sz w:val="22"/>
                <w:szCs w:val="22"/>
              </w:rPr>
            </w:pPr>
            <w:r w:rsidRPr="00AF2E74">
              <w:rPr>
                <w:rFonts w:ascii="Arial" w:hAnsi="Arial" w:cs="Arial"/>
                <w:b/>
                <w:bCs/>
                <w:sz w:val="22"/>
                <w:szCs w:val="22"/>
              </w:rPr>
              <w:t>Good = 1 (</w:t>
            </w:r>
            <w:proofErr w:type="spellStart"/>
            <w:r w:rsidRPr="00AF2E74">
              <w:rPr>
                <w:rFonts w:ascii="Arial" w:hAnsi="Arial" w:cs="Arial"/>
                <w:b/>
                <w:bCs/>
                <w:sz w:val="22"/>
                <w:szCs w:val="22"/>
              </w:rPr>
              <w:t>Cumplidores</w:t>
            </w:r>
            <w:proofErr w:type="spellEnd"/>
            <w:r w:rsidRPr="00AF2E74">
              <w:rPr>
                <w:rFonts w:ascii="Arial" w:hAnsi="Arial" w:cs="Arial"/>
                <w:b/>
                <w:bCs/>
                <w:sz w:val="22"/>
                <w:szCs w:val="22"/>
              </w:rPr>
              <w:t>)</w:t>
            </w:r>
          </w:p>
        </w:tc>
      </w:tr>
      <w:tr w:rsidR="00AF2E74" w:rsidRPr="00AF2E74" w14:paraId="4C65A655" w14:textId="77777777" w:rsidTr="00AF2E74">
        <w:trPr>
          <w:jc w:val="center"/>
        </w:trPr>
        <w:tc>
          <w:tcPr>
            <w:tcW w:w="0" w:type="auto"/>
            <w:hideMark/>
          </w:tcPr>
          <w:p w14:paraId="4E512F27" w14:textId="77777777" w:rsidR="00AF2E74" w:rsidRPr="00AF2E74" w:rsidRDefault="00AF2E74" w:rsidP="00AF2E74">
            <w:pPr>
              <w:spacing w:after="160" w:line="278" w:lineRule="auto"/>
              <w:rPr>
                <w:rFonts w:ascii="Arial" w:hAnsi="Arial" w:cs="Arial"/>
                <w:sz w:val="22"/>
                <w:szCs w:val="22"/>
              </w:rPr>
            </w:pPr>
            <w:proofErr w:type="spellStart"/>
            <w:r w:rsidRPr="00AF2E74">
              <w:rPr>
                <w:rFonts w:ascii="Arial" w:hAnsi="Arial" w:cs="Arial"/>
                <w:b/>
                <w:bCs/>
                <w:sz w:val="22"/>
                <w:szCs w:val="22"/>
              </w:rPr>
              <w:t>Predicción</w:t>
            </w:r>
            <w:proofErr w:type="spellEnd"/>
            <w:r w:rsidRPr="00AF2E74">
              <w:rPr>
                <w:rFonts w:ascii="Arial" w:hAnsi="Arial" w:cs="Arial"/>
                <w:b/>
                <w:bCs/>
                <w:sz w:val="22"/>
                <w:szCs w:val="22"/>
              </w:rPr>
              <w:t xml:space="preserve"> = 0</w:t>
            </w:r>
          </w:p>
        </w:tc>
        <w:tc>
          <w:tcPr>
            <w:tcW w:w="0" w:type="auto"/>
            <w:hideMark/>
          </w:tcPr>
          <w:p w14:paraId="1B8AC04A" w14:textId="77777777" w:rsidR="00AF2E74" w:rsidRPr="00AF2E74" w:rsidRDefault="00AF2E74" w:rsidP="00AF2E74">
            <w:pPr>
              <w:spacing w:after="160" w:line="278" w:lineRule="auto"/>
              <w:rPr>
                <w:rFonts w:ascii="Arial" w:hAnsi="Arial" w:cs="Arial"/>
                <w:sz w:val="22"/>
                <w:szCs w:val="22"/>
              </w:rPr>
            </w:pPr>
            <w:r w:rsidRPr="00AF2E74">
              <w:rPr>
                <w:rFonts w:ascii="Arial" w:hAnsi="Arial" w:cs="Arial"/>
                <w:sz w:val="22"/>
                <w:szCs w:val="22"/>
              </w:rPr>
              <w:t>124 (</w:t>
            </w:r>
            <w:proofErr w:type="spellStart"/>
            <w:r w:rsidRPr="00AF2E74">
              <w:rPr>
                <w:rFonts w:ascii="Arial" w:hAnsi="Arial" w:cs="Arial"/>
                <w:sz w:val="22"/>
                <w:szCs w:val="22"/>
              </w:rPr>
              <w:t>Verdaderos</w:t>
            </w:r>
            <w:proofErr w:type="spellEnd"/>
            <w:r w:rsidRPr="00AF2E74">
              <w:rPr>
                <w:rFonts w:ascii="Arial" w:hAnsi="Arial" w:cs="Arial"/>
                <w:sz w:val="22"/>
                <w:szCs w:val="22"/>
              </w:rPr>
              <w:t xml:space="preserve"> </w:t>
            </w:r>
            <w:proofErr w:type="spellStart"/>
            <w:r w:rsidRPr="00AF2E74">
              <w:rPr>
                <w:rFonts w:ascii="Arial" w:hAnsi="Arial" w:cs="Arial"/>
                <w:sz w:val="22"/>
                <w:szCs w:val="22"/>
              </w:rPr>
              <w:t>Negativos</w:t>
            </w:r>
            <w:proofErr w:type="spellEnd"/>
            <w:r w:rsidRPr="00AF2E74">
              <w:rPr>
                <w:rFonts w:ascii="Arial" w:hAnsi="Arial" w:cs="Arial"/>
                <w:sz w:val="22"/>
                <w:szCs w:val="22"/>
              </w:rPr>
              <w:t>)</w:t>
            </w:r>
          </w:p>
        </w:tc>
        <w:tc>
          <w:tcPr>
            <w:tcW w:w="0" w:type="auto"/>
            <w:hideMark/>
          </w:tcPr>
          <w:p w14:paraId="34FF978C" w14:textId="77777777" w:rsidR="00AF2E74" w:rsidRPr="00AF2E74" w:rsidRDefault="00AF2E74" w:rsidP="00AF2E74">
            <w:pPr>
              <w:spacing w:after="160" w:line="278" w:lineRule="auto"/>
              <w:rPr>
                <w:rFonts w:ascii="Arial" w:hAnsi="Arial" w:cs="Arial"/>
                <w:sz w:val="22"/>
                <w:szCs w:val="22"/>
              </w:rPr>
            </w:pPr>
            <w:r w:rsidRPr="00AF2E74">
              <w:rPr>
                <w:rFonts w:ascii="Arial" w:hAnsi="Arial" w:cs="Arial"/>
                <w:sz w:val="22"/>
                <w:szCs w:val="22"/>
              </w:rPr>
              <w:t>81 (</w:t>
            </w:r>
            <w:proofErr w:type="spellStart"/>
            <w:r w:rsidRPr="00AF2E74">
              <w:rPr>
                <w:rFonts w:ascii="Arial" w:hAnsi="Arial" w:cs="Arial"/>
                <w:sz w:val="22"/>
                <w:szCs w:val="22"/>
              </w:rPr>
              <w:t>Falsos</w:t>
            </w:r>
            <w:proofErr w:type="spellEnd"/>
            <w:r w:rsidRPr="00AF2E74">
              <w:rPr>
                <w:rFonts w:ascii="Arial" w:hAnsi="Arial" w:cs="Arial"/>
                <w:sz w:val="22"/>
                <w:szCs w:val="22"/>
              </w:rPr>
              <w:t xml:space="preserve"> </w:t>
            </w:r>
            <w:proofErr w:type="spellStart"/>
            <w:r w:rsidRPr="00AF2E74">
              <w:rPr>
                <w:rFonts w:ascii="Arial" w:hAnsi="Arial" w:cs="Arial"/>
                <w:sz w:val="22"/>
                <w:szCs w:val="22"/>
              </w:rPr>
              <w:t>Negativos</w:t>
            </w:r>
            <w:proofErr w:type="spellEnd"/>
            <w:r w:rsidRPr="00AF2E74">
              <w:rPr>
                <w:rFonts w:ascii="Arial" w:hAnsi="Arial" w:cs="Arial"/>
                <w:sz w:val="22"/>
                <w:szCs w:val="22"/>
              </w:rPr>
              <w:t>)</w:t>
            </w:r>
          </w:p>
        </w:tc>
      </w:tr>
      <w:tr w:rsidR="00AF2E74" w:rsidRPr="00AF2E74" w14:paraId="44609BB6" w14:textId="77777777" w:rsidTr="00AF2E74">
        <w:trPr>
          <w:jc w:val="center"/>
        </w:trPr>
        <w:tc>
          <w:tcPr>
            <w:tcW w:w="0" w:type="auto"/>
            <w:hideMark/>
          </w:tcPr>
          <w:p w14:paraId="72AAE7DD" w14:textId="77777777" w:rsidR="00AF2E74" w:rsidRPr="00AF2E74" w:rsidRDefault="00AF2E74" w:rsidP="00AF2E74">
            <w:pPr>
              <w:spacing w:after="160" w:line="278" w:lineRule="auto"/>
              <w:rPr>
                <w:rFonts w:ascii="Arial" w:hAnsi="Arial" w:cs="Arial"/>
                <w:sz w:val="22"/>
                <w:szCs w:val="22"/>
              </w:rPr>
            </w:pPr>
            <w:proofErr w:type="spellStart"/>
            <w:r w:rsidRPr="00AF2E74">
              <w:rPr>
                <w:rFonts w:ascii="Arial" w:hAnsi="Arial" w:cs="Arial"/>
                <w:b/>
                <w:bCs/>
                <w:sz w:val="22"/>
                <w:szCs w:val="22"/>
              </w:rPr>
              <w:t>Predicción</w:t>
            </w:r>
            <w:proofErr w:type="spellEnd"/>
            <w:r w:rsidRPr="00AF2E74">
              <w:rPr>
                <w:rFonts w:ascii="Arial" w:hAnsi="Arial" w:cs="Arial"/>
                <w:b/>
                <w:bCs/>
                <w:sz w:val="22"/>
                <w:szCs w:val="22"/>
              </w:rPr>
              <w:t xml:space="preserve"> = 1</w:t>
            </w:r>
          </w:p>
        </w:tc>
        <w:tc>
          <w:tcPr>
            <w:tcW w:w="0" w:type="auto"/>
            <w:hideMark/>
          </w:tcPr>
          <w:p w14:paraId="218DF316" w14:textId="77777777" w:rsidR="00AF2E74" w:rsidRPr="00AF2E74" w:rsidRDefault="00AF2E74" w:rsidP="00AF2E74">
            <w:pPr>
              <w:spacing w:after="160" w:line="278" w:lineRule="auto"/>
              <w:rPr>
                <w:rFonts w:ascii="Arial" w:hAnsi="Arial" w:cs="Arial"/>
                <w:sz w:val="22"/>
                <w:szCs w:val="22"/>
              </w:rPr>
            </w:pPr>
            <w:r w:rsidRPr="00AF2E74">
              <w:rPr>
                <w:rFonts w:ascii="Arial" w:hAnsi="Arial" w:cs="Arial"/>
                <w:sz w:val="22"/>
                <w:szCs w:val="22"/>
              </w:rPr>
              <w:t>176 (</w:t>
            </w:r>
            <w:proofErr w:type="spellStart"/>
            <w:r w:rsidRPr="00AF2E74">
              <w:rPr>
                <w:rFonts w:ascii="Arial" w:hAnsi="Arial" w:cs="Arial"/>
                <w:sz w:val="22"/>
                <w:szCs w:val="22"/>
              </w:rPr>
              <w:t>Falsos</w:t>
            </w:r>
            <w:proofErr w:type="spellEnd"/>
            <w:r w:rsidRPr="00AF2E74">
              <w:rPr>
                <w:rFonts w:ascii="Arial" w:hAnsi="Arial" w:cs="Arial"/>
                <w:sz w:val="22"/>
                <w:szCs w:val="22"/>
              </w:rPr>
              <w:t xml:space="preserve"> </w:t>
            </w:r>
            <w:proofErr w:type="spellStart"/>
            <w:r w:rsidRPr="00AF2E74">
              <w:rPr>
                <w:rFonts w:ascii="Arial" w:hAnsi="Arial" w:cs="Arial"/>
                <w:sz w:val="22"/>
                <w:szCs w:val="22"/>
              </w:rPr>
              <w:t>Positivos</w:t>
            </w:r>
            <w:proofErr w:type="spellEnd"/>
            <w:r w:rsidRPr="00AF2E74">
              <w:rPr>
                <w:rFonts w:ascii="Arial" w:hAnsi="Arial" w:cs="Arial"/>
                <w:sz w:val="22"/>
                <w:szCs w:val="22"/>
              </w:rPr>
              <w:t>)</w:t>
            </w:r>
          </w:p>
        </w:tc>
        <w:tc>
          <w:tcPr>
            <w:tcW w:w="0" w:type="auto"/>
            <w:hideMark/>
          </w:tcPr>
          <w:p w14:paraId="5DB358C0" w14:textId="77777777" w:rsidR="00AF2E74" w:rsidRPr="00AF2E74" w:rsidRDefault="00AF2E74" w:rsidP="00AF2E74">
            <w:pPr>
              <w:spacing w:after="160" w:line="278" w:lineRule="auto"/>
              <w:rPr>
                <w:rFonts w:ascii="Arial" w:hAnsi="Arial" w:cs="Arial"/>
                <w:sz w:val="22"/>
                <w:szCs w:val="22"/>
              </w:rPr>
            </w:pPr>
            <w:r w:rsidRPr="00AF2E74">
              <w:rPr>
                <w:rFonts w:ascii="Arial" w:hAnsi="Arial" w:cs="Arial"/>
                <w:sz w:val="22"/>
                <w:szCs w:val="22"/>
              </w:rPr>
              <w:t>619 (</w:t>
            </w:r>
            <w:proofErr w:type="spellStart"/>
            <w:r w:rsidRPr="00AF2E74">
              <w:rPr>
                <w:rFonts w:ascii="Arial" w:hAnsi="Arial" w:cs="Arial"/>
                <w:sz w:val="22"/>
                <w:szCs w:val="22"/>
              </w:rPr>
              <w:t>Verdaderos</w:t>
            </w:r>
            <w:proofErr w:type="spellEnd"/>
            <w:r w:rsidRPr="00AF2E74">
              <w:rPr>
                <w:rFonts w:ascii="Arial" w:hAnsi="Arial" w:cs="Arial"/>
                <w:sz w:val="22"/>
                <w:szCs w:val="22"/>
              </w:rPr>
              <w:t xml:space="preserve"> </w:t>
            </w:r>
            <w:proofErr w:type="spellStart"/>
            <w:r w:rsidRPr="00AF2E74">
              <w:rPr>
                <w:rFonts w:ascii="Arial" w:hAnsi="Arial" w:cs="Arial"/>
                <w:sz w:val="22"/>
                <w:szCs w:val="22"/>
              </w:rPr>
              <w:t>Positivos</w:t>
            </w:r>
            <w:proofErr w:type="spellEnd"/>
            <w:r w:rsidRPr="00AF2E74">
              <w:rPr>
                <w:rFonts w:ascii="Arial" w:hAnsi="Arial" w:cs="Arial"/>
                <w:sz w:val="22"/>
                <w:szCs w:val="22"/>
              </w:rPr>
              <w:t>)</w:t>
            </w:r>
          </w:p>
        </w:tc>
      </w:tr>
    </w:tbl>
    <w:p w14:paraId="27736B83" w14:textId="77777777" w:rsidR="00192765" w:rsidRPr="00C65A0F" w:rsidRDefault="00192765" w:rsidP="00192765">
      <w:pPr>
        <w:rPr>
          <w:rFonts w:ascii="Arial" w:hAnsi="Arial" w:cs="Arial"/>
          <w:sz w:val="22"/>
          <w:szCs w:val="22"/>
          <w:lang w:val="es-ES"/>
        </w:rPr>
      </w:pPr>
    </w:p>
    <w:p w14:paraId="7D9BA161" w14:textId="54E9C690" w:rsidR="00192765" w:rsidRPr="00192765" w:rsidRDefault="00192765" w:rsidP="00192765">
      <w:pPr>
        <w:rPr>
          <w:rFonts w:ascii="Arial" w:hAnsi="Arial" w:cs="Arial"/>
          <w:b/>
          <w:bCs/>
          <w:sz w:val="22"/>
          <w:szCs w:val="22"/>
          <w:lang w:val="es-ES"/>
        </w:rPr>
      </w:pPr>
      <w:r w:rsidRPr="00192765">
        <w:rPr>
          <w:rFonts w:ascii="Arial" w:hAnsi="Arial" w:cs="Arial"/>
          <w:b/>
          <w:bCs/>
          <w:sz w:val="22"/>
          <w:szCs w:val="22"/>
          <w:lang w:val="es-ES"/>
        </w:rPr>
        <w:t>Interpretación de la Matriz de Confusión:</w:t>
      </w:r>
    </w:p>
    <w:p w14:paraId="15C1C663" w14:textId="77777777" w:rsidR="000F05D8" w:rsidRPr="00C65A0F" w:rsidRDefault="00192765" w:rsidP="000F05D8">
      <w:pPr>
        <w:numPr>
          <w:ilvl w:val="0"/>
          <w:numId w:val="26"/>
        </w:numPr>
        <w:spacing w:after="0"/>
        <w:rPr>
          <w:rFonts w:ascii="Arial" w:hAnsi="Arial" w:cs="Arial"/>
          <w:sz w:val="22"/>
          <w:szCs w:val="22"/>
          <w:lang w:val="es-ES"/>
        </w:rPr>
      </w:pPr>
      <w:r w:rsidRPr="00192765">
        <w:rPr>
          <w:rFonts w:ascii="Arial" w:hAnsi="Arial" w:cs="Arial"/>
          <w:sz w:val="22"/>
          <w:szCs w:val="22"/>
          <w:lang w:val="es-ES"/>
        </w:rPr>
        <w:t>Verdaderos positivos (TP): 619 casos fueron correctamente clasificados como cumplidores.</w:t>
      </w:r>
    </w:p>
    <w:p w14:paraId="2EDC0AB7" w14:textId="26F81170" w:rsidR="00192765" w:rsidRPr="00192765" w:rsidRDefault="00192765" w:rsidP="000F05D8">
      <w:pPr>
        <w:numPr>
          <w:ilvl w:val="0"/>
          <w:numId w:val="26"/>
        </w:numPr>
        <w:spacing w:after="0"/>
        <w:rPr>
          <w:rFonts w:ascii="Arial" w:hAnsi="Arial" w:cs="Arial"/>
          <w:sz w:val="22"/>
          <w:szCs w:val="22"/>
          <w:lang w:val="es-ES"/>
        </w:rPr>
      </w:pPr>
      <w:r w:rsidRPr="00192765">
        <w:rPr>
          <w:rFonts w:ascii="Arial" w:hAnsi="Arial" w:cs="Arial"/>
          <w:sz w:val="22"/>
          <w:szCs w:val="22"/>
          <w:lang w:val="es-ES"/>
        </w:rPr>
        <w:t>Verdaderos negativos (TN): 124 casos fueron correctamente clasificados como incumplidores.</w:t>
      </w:r>
    </w:p>
    <w:p w14:paraId="4A93DB35" w14:textId="77777777" w:rsidR="00192765" w:rsidRPr="00192765" w:rsidRDefault="00192765" w:rsidP="000F05D8">
      <w:pPr>
        <w:numPr>
          <w:ilvl w:val="0"/>
          <w:numId w:val="26"/>
        </w:numPr>
        <w:spacing w:after="0"/>
        <w:rPr>
          <w:rFonts w:ascii="Arial" w:hAnsi="Arial" w:cs="Arial"/>
          <w:sz w:val="22"/>
          <w:szCs w:val="22"/>
          <w:lang w:val="es-ES"/>
        </w:rPr>
      </w:pPr>
      <w:r w:rsidRPr="00192765">
        <w:rPr>
          <w:rFonts w:ascii="Arial" w:hAnsi="Arial" w:cs="Arial"/>
          <w:sz w:val="22"/>
          <w:szCs w:val="22"/>
          <w:lang w:val="es-ES"/>
        </w:rPr>
        <w:t>Falsos positivos (FP): 176 casos fueron incorrectamente clasificados como cumplidores, pero eran incumplidores.</w:t>
      </w:r>
    </w:p>
    <w:p w14:paraId="254D5A18" w14:textId="77777777" w:rsidR="00192765" w:rsidRPr="00C65A0F" w:rsidRDefault="00192765" w:rsidP="000F05D8">
      <w:pPr>
        <w:numPr>
          <w:ilvl w:val="0"/>
          <w:numId w:val="26"/>
        </w:numPr>
        <w:spacing w:after="0"/>
        <w:rPr>
          <w:rFonts w:ascii="Arial" w:hAnsi="Arial" w:cs="Arial"/>
          <w:sz w:val="22"/>
          <w:szCs w:val="22"/>
          <w:lang w:val="es-ES"/>
        </w:rPr>
      </w:pPr>
      <w:r w:rsidRPr="00192765">
        <w:rPr>
          <w:rFonts w:ascii="Arial" w:hAnsi="Arial" w:cs="Arial"/>
          <w:sz w:val="22"/>
          <w:szCs w:val="22"/>
          <w:lang w:val="es-ES"/>
        </w:rPr>
        <w:t>Falsos negativos (FN): 81 casos fueron incorrectamente clasificados como incumplidores, pero eran cumplidores.</w:t>
      </w:r>
    </w:p>
    <w:p w14:paraId="345D71F4" w14:textId="77777777" w:rsidR="000F05D8" w:rsidRPr="00192765" w:rsidRDefault="000F05D8" w:rsidP="000F05D8">
      <w:pPr>
        <w:spacing w:after="0"/>
        <w:ind w:left="720"/>
        <w:rPr>
          <w:rFonts w:ascii="Arial" w:hAnsi="Arial" w:cs="Arial"/>
          <w:sz w:val="22"/>
          <w:szCs w:val="22"/>
          <w:lang w:val="es-ES"/>
        </w:rPr>
      </w:pPr>
    </w:p>
    <w:p w14:paraId="6396D3CC" w14:textId="341B87FA" w:rsidR="00192765" w:rsidRPr="008C6763" w:rsidRDefault="00AF2E74" w:rsidP="008C6763">
      <w:pPr>
        <w:pStyle w:val="Heading2"/>
        <w:rPr>
          <w:rFonts w:ascii="Arial" w:hAnsi="Arial" w:cs="Arial"/>
          <w:b/>
          <w:bCs/>
          <w:color w:val="000000" w:themeColor="text1"/>
          <w:sz w:val="24"/>
          <w:szCs w:val="24"/>
          <w:lang w:val="es-ES"/>
        </w:rPr>
      </w:pPr>
      <w:bookmarkStart w:id="20" w:name="_Toc182852385"/>
      <w:r w:rsidRPr="008C6763">
        <w:rPr>
          <w:rFonts w:ascii="Arial" w:hAnsi="Arial" w:cs="Arial"/>
          <w:b/>
          <w:bCs/>
          <w:color w:val="000000" w:themeColor="text1"/>
          <w:sz w:val="24"/>
          <w:szCs w:val="24"/>
          <w:lang w:val="es-ES"/>
        </w:rPr>
        <w:lastRenderedPageBreak/>
        <w:t>Output:</w:t>
      </w:r>
      <w:bookmarkEnd w:id="20"/>
      <w:r w:rsidRPr="008C6763">
        <w:rPr>
          <w:rFonts w:ascii="Arial" w:hAnsi="Arial" w:cs="Arial"/>
          <w:b/>
          <w:bCs/>
          <w:color w:val="000000" w:themeColor="text1"/>
          <w:sz w:val="24"/>
          <w:szCs w:val="24"/>
          <w:lang w:val="es-ES"/>
        </w:rPr>
        <w:t xml:space="preserve"> </w:t>
      </w:r>
    </w:p>
    <w:p w14:paraId="6A898912" w14:textId="25114591" w:rsidR="00AF2E74" w:rsidRPr="00C65A0F" w:rsidRDefault="00AF2E74" w:rsidP="00AF2E74">
      <w:pPr>
        <w:jc w:val="center"/>
        <w:rPr>
          <w:rFonts w:ascii="Arial" w:hAnsi="Arial" w:cs="Arial"/>
          <w:sz w:val="22"/>
          <w:szCs w:val="22"/>
          <w:lang w:val="es-ES"/>
        </w:rPr>
      </w:pPr>
      <w:r w:rsidRPr="00C65A0F">
        <w:rPr>
          <w:rFonts w:ascii="Arial" w:hAnsi="Arial" w:cs="Arial"/>
          <w:sz w:val="22"/>
          <w:szCs w:val="22"/>
          <w:lang w:val="es-ES"/>
        </w:rPr>
        <w:drawing>
          <wp:inline distT="0" distB="0" distL="0" distR="0" wp14:anchorId="22A69E06" wp14:editId="1159B2E5">
            <wp:extent cx="5943600" cy="5011420"/>
            <wp:effectExtent l="0" t="0" r="0" b="5080"/>
            <wp:docPr id="191878579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85797" name="Picture 1" descr="A screenshot of a computer&#10;&#10;Description automatically generated"/>
                    <pic:cNvPicPr/>
                  </pic:nvPicPr>
                  <pic:blipFill>
                    <a:blip r:embed="rId24"/>
                    <a:stretch>
                      <a:fillRect/>
                    </a:stretch>
                  </pic:blipFill>
                  <pic:spPr>
                    <a:xfrm>
                      <a:off x="0" y="0"/>
                      <a:ext cx="5943600" cy="5011420"/>
                    </a:xfrm>
                    <a:prstGeom prst="rect">
                      <a:avLst/>
                    </a:prstGeom>
                  </pic:spPr>
                </pic:pic>
              </a:graphicData>
            </a:graphic>
          </wp:inline>
        </w:drawing>
      </w:r>
    </w:p>
    <w:p w14:paraId="44E7C033" w14:textId="131C64B6" w:rsidR="00192765" w:rsidRPr="008C6763" w:rsidRDefault="00192765" w:rsidP="008C6763">
      <w:pPr>
        <w:pStyle w:val="Heading2"/>
        <w:rPr>
          <w:rFonts w:ascii="Arial" w:hAnsi="Arial" w:cs="Arial"/>
          <w:b/>
          <w:bCs/>
          <w:color w:val="000000" w:themeColor="text1"/>
          <w:sz w:val="24"/>
          <w:szCs w:val="24"/>
          <w:lang w:val="es-ES"/>
        </w:rPr>
      </w:pPr>
      <w:bookmarkStart w:id="21" w:name="_Toc182852386"/>
      <w:r w:rsidRPr="008C6763">
        <w:rPr>
          <w:rFonts w:ascii="Arial" w:hAnsi="Arial" w:cs="Arial"/>
          <w:b/>
          <w:bCs/>
          <w:color w:val="000000" w:themeColor="text1"/>
          <w:sz w:val="24"/>
          <w:szCs w:val="24"/>
          <w:lang w:val="es-ES"/>
        </w:rPr>
        <w:t>Indicadores de la Calidad de las Predicciones</w:t>
      </w:r>
      <w:bookmarkEnd w:id="21"/>
    </w:p>
    <w:p w14:paraId="5E62B597" w14:textId="5DF91A06" w:rsidR="000F05D8" w:rsidRPr="000F05D8" w:rsidRDefault="000F05D8" w:rsidP="000F05D8">
      <w:pPr>
        <w:numPr>
          <w:ilvl w:val="0"/>
          <w:numId w:val="26"/>
        </w:numPr>
        <w:spacing w:after="0"/>
        <w:rPr>
          <w:rFonts w:ascii="Arial" w:hAnsi="Arial" w:cs="Arial"/>
          <w:sz w:val="22"/>
          <w:szCs w:val="22"/>
          <w:lang w:val="es-ES"/>
        </w:rPr>
      </w:pPr>
      <w:proofErr w:type="spellStart"/>
      <w:r w:rsidRPr="000F05D8">
        <w:rPr>
          <w:rFonts w:ascii="Arial" w:hAnsi="Arial" w:cs="Arial"/>
          <w:b/>
          <w:bCs/>
          <w:sz w:val="22"/>
          <w:szCs w:val="22"/>
          <w:lang w:val="es-ES"/>
        </w:rPr>
        <w:t>Accuracy</w:t>
      </w:r>
      <w:proofErr w:type="spellEnd"/>
      <w:r w:rsidRPr="000F05D8">
        <w:rPr>
          <w:rFonts w:ascii="Arial" w:hAnsi="Arial" w:cs="Arial"/>
          <w:b/>
          <w:bCs/>
          <w:sz w:val="22"/>
          <w:szCs w:val="22"/>
          <w:lang w:val="es-ES"/>
        </w:rPr>
        <w:t>:</w:t>
      </w:r>
      <w:r w:rsidRPr="00C65A0F">
        <w:rPr>
          <w:rFonts w:ascii="Arial" w:hAnsi="Arial" w:cs="Arial"/>
          <w:sz w:val="22"/>
          <w:szCs w:val="22"/>
          <w:lang w:val="es-ES"/>
        </w:rPr>
        <w:t xml:space="preserve"> </w:t>
      </w:r>
      <w:r w:rsidRPr="000F05D8">
        <w:rPr>
          <w:rFonts w:ascii="Arial" w:hAnsi="Arial" w:cs="Arial"/>
          <w:sz w:val="22"/>
          <w:szCs w:val="22"/>
          <w:lang w:val="es-ES"/>
        </w:rPr>
        <w:t>Proporción de predicciones correctas entre el total de observaciones:</w:t>
      </w:r>
      <w:r w:rsidRPr="000F05D8">
        <w:rPr>
          <w:rFonts w:ascii="Arial" w:hAnsi="Arial" w:cs="Arial"/>
          <w:sz w:val="22"/>
          <w:szCs w:val="22"/>
          <w:lang w:val="es-ES"/>
        </w:rPr>
        <w:br/>
        <w:t>Exactitud = (TP + TN) / (TP + TN + FP + FN)</w:t>
      </w:r>
      <w:r w:rsidRPr="000F05D8">
        <w:rPr>
          <w:rFonts w:ascii="Arial" w:hAnsi="Arial" w:cs="Arial"/>
          <w:sz w:val="22"/>
          <w:szCs w:val="22"/>
          <w:lang w:val="es-ES"/>
        </w:rPr>
        <w:br/>
        <w:t xml:space="preserve">Exactitud = (124 + 619) / 1000 = </w:t>
      </w:r>
      <w:r w:rsidRPr="000F05D8">
        <w:rPr>
          <w:rFonts w:ascii="Arial" w:hAnsi="Arial" w:cs="Arial"/>
          <w:b/>
          <w:bCs/>
          <w:sz w:val="22"/>
          <w:szCs w:val="22"/>
          <w:lang w:val="es-ES"/>
        </w:rPr>
        <w:t>0.743 (74.3%)</w:t>
      </w:r>
    </w:p>
    <w:p w14:paraId="0BDD4058" w14:textId="2AF8C91D" w:rsidR="000F05D8" w:rsidRPr="000F05D8" w:rsidRDefault="000F05D8" w:rsidP="000F05D8">
      <w:pPr>
        <w:numPr>
          <w:ilvl w:val="0"/>
          <w:numId w:val="26"/>
        </w:numPr>
        <w:spacing w:after="0"/>
        <w:rPr>
          <w:rFonts w:ascii="Arial" w:hAnsi="Arial" w:cs="Arial"/>
          <w:b/>
          <w:bCs/>
          <w:sz w:val="22"/>
          <w:szCs w:val="22"/>
          <w:lang w:val="es-ES"/>
        </w:rPr>
      </w:pPr>
      <w:r w:rsidRPr="000F05D8">
        <w:rPr>
          <w:rFonts w:ascii="Arial" w:hAnsi="Arial" w:cs="Arial"/>
          <w:b/>
          <w:bCs/>
          <w:sz w:val="22"/>
          <w:szCs w:val="22"/>
          <w:lang w:val="es-ES"/>
        </w:rPr>
        <w:t>Sensibilidad (</w:t>
      </w:r>
      <w:proofErr w:type="spellStart"/>
      <w:r w:rsidRPr="000F05D8">
        <w:rPr>
          <w:rFonts w:ascii="Arial" w:hAnsi="Arial" w:cs="Arial"/>
          <w:b/>
          <w:bCs/>
          <w:sz w:val="22"/>
          <w:szCs w:val="22"/>
          <w:lang w:val="es-ES"/>
        </w:rPr>
        <w:t>Recall</w:t>
      </w:r>
      <w:proofErr w:type="spellEnd"/>
      <w:r w:rsidRPr="000F05D8">
        <w:rPr>
          <w:rFonts w:ascii="Arial" w:hAnsi="Arial" w:cs="Arial"/>
          <w:b/>
          <w:bCs/>
          <w:sz w:val="22"/>
          <w:szCs w:val="22"/>
          <w:lang w:val="es-ES"/>
        </w:rPr>
        <w:t xml:space="preserve">/True Positive </w:t>
      </w:r>
      <w:proofErr w:type="spellStart"/>
      <w:r w:rsidRPr="000F05D8">
        <w:rPr>
          <w:rFonts w:ascii="Arial" w:hAnsi="Arial" w:cs="Arial"/>
          <w:b/>
          <w:bCs/>
          <w:sz w:val="22"/>
          <w:szCs w:val="22"/>
          <w:lang w:val="es-ES"/>
        </w:rPr>
        <w:t>Rate</w:t>
      </w:r>
      <w:proofErr w:type="spellEnd"/>
      <w:r w:rsidRPr="000F05D8">
        <w:rPr>
          <w:rFonts w:ascii="Arial" w:hAnsi="Arial" w:cs="Arial"/>
          <w:b/>
          <w:bCs/>
          <w:sz w:val="22"/>
          <w:szCs w:val="22"/>
          <w:lang w:val="es-ES"/>
        </w:rPr>
        <w:t>):</w:t>
      </w:r>
      <w:r w:rsidR="00C65A0F" w:rsidRPr="00C65A0F">
        <w:rPr>
          <w:rFonts w:ascii="Arial" w:hAnsi="Arial" w:cs="Arial"/>
          <w:b/>
          <w:bCs/>
          <w:sz w:val="22"/>
          <w:szCs w:val="22"/>
          <w:lang w:val="es-ES"/>
        </w:rPr>
        <w:t xml:space="preserve"> </w:t>
      </w:r>
      <w:r w:rsidRPr="000F05D8">
        <w:rPr>
          <w:rFonts w:ascii="Arial" w:hAnsi="Arial" w:cs="Arial"/>
          <w:sz w:val="22"/>
          <w:szCs w:val="22"/>
          <w:lang w:val="es-ES"/>
        </w:rPr>
        <w:t>Capacidad del modelo para identificar correctamente los créditos incumplidos:</w:t>
      </w:r>
      <w:r w:rsidRPr="000F05D8">
        <w:rPr>
          <w:rFonts w:ascii="Arial" w:hAnsi="Arial" w:cs="Arial"/>
          <w:sz w:val="22"/>
          <w:szCs w:val="22"/>
          <w:lang w:val="es-ES"/>
        </w:rPr>
        <w:br/>
        <w:t>Sensibilidad = TP / (TP + FN)</w:t>
      </w:r>
      <w:r w:rsidRPr="000F05D8">
        <w:rPr>
          <w:rFonts w:ascii="Arial" w:hAnsi="Arial" w:cs="Arial"/>
          <w:sz w:val="22"/>
          <w:szCs w:val="22"/>
          <w:lang w:val="es-ES"/>
        </w:rPr>
        <w:br/>
        <w:t xml:space="preserve">Sensibilidad = 124 / (124 + 176) = 0.4133 </w:t>
      </w:r>
      <w:r w:rsidRPr="000F05D8">
        <w:rPr>
          <w:rFonts w:ascii="Arial" w:hAnsi="Arial" w:cs="Arial"/>
          <w:b/>
          <w:bCs/>
          <w:sz w:val="22"/>
          <w:szCs w:val="22"/>
          <w:lang w:val="es-ES"/>
        </w:rPr>
        <w:t>(41.33%)</w:t>
      </w:r>
    </w:p>
    <w:p w14:paraId="41FA2551" w14:textId="55926906" w:rsidR="000F05D8" w:rsidRPr="000F05D8" w:rsidRDefault="000F05D8" w:rsidP="000F05D8">
      <w:pPr>
        <w:numPr>
          <w:ilvl w:val="0"/>
          <w:numId w:val="26"/>
        </w:numPr>
        <w:spacing w:after="0"/>
        <w:rPr>
          <w:rFonts w:ascii="Arial" w:hAnsi="Arial" w:cs="Arial"/>
          <w:sz w:val="22"/>
          <w:szCs w:val="22"/>
          <w:lang w:val="es-ES"/>
        </w:rPr>
      </w:pPr>
      <w:r w:rsidRPr="000F05D8">
        <w:rPr>
          <w:rFonts w:ascii="Arial" w:hAnsi="Arial" w:cs="Arial"/>
          <w:b/>
          <w:bCs/>
          <w:sz w:val="22"/>
          <w:szCs w:val="22"/>
          <w:lang w:val="es-ES"/>
        </w:rPr>
        <w:t xml:space="preserve">Especificidad (True Negative </w:t>
      </w:r>
      <w:proofErr w:type="spellStart"/>
      <w:r w:rsidRPr="000F05D8">
        <w:rPr>
          <w:rFonts w:ascii="Arial" w:hAnsi="Arial" w:cs="Arial"/>
          <w:b/>
          <w:bCs/>
          <w:sz w:val="22"/>
          <w:szCs w:val="22"/>
          <w:lang w:val="es-ES"/>
        </w:rPr>
        <w:t>Rate</w:t>
      </w:r>
      <w:proofErr w:type="spellEnd"/>
      <w:r w:rsidRPr="000F05D8">
        <w:rPr>
          <w:rFonts w:ascii="Arial" w:hAnsi="Arial" w:cs="Arial"/>
          <w:b/>
          <w:bCs/>
          <w:sz w:val="22"/>
          <w:szCs w:val="22"/>
          <w:lang w:val="es-ES"/>
        </w:rPr>
        <w:t>):</w:t>
      </w:r>
      <w:r w:rsidR="00C65A0F" w:rsidRPr="00C65A0F">
        <w:rPr>
          <w:rFonts w:ascii="Arial" w:hAnsi="Arial" w:cs="Arial"/>
          <w:b/>
          <w:bCs/>
          <w:sz w:val="22"/>
          <w:szCs w:val="22"/>
          <w:lang w:val="es-ES"/>
        </w:rPr>
        <w:t xml:space="preserve"> </w:t>
      </w:r>
      <w:r w:rsidRPr="000F05D8">
        <w:rPr>
          <w:rFonts w:ascii="Arial" w:hAnsi="Arial" w:cs="Arial"/>
          <w:sz w:val="22"/>
          <w:szCs w:val="22"/>
          <w:lang w:val="es-ES"/>
        </w:rPr>
        <w:t>Capacidad del modelo para identificar correctamente los créditos cumplidos:</w:t>
      </w:r>
      <w:r w:rsidRPr="000F05D8">
        <w:rPr>
          <w:rFonts w:ascii="Arial" w:hAnsi="Arial" w:cs="Arial"/>
          <w:sz w:val="22"/>
          <w:szCs w:val="22"/>
          <w:lang w:val="es-ES"/>
        </w:rPr>
        <w:br/>
        <w:t>Especificidad = TN / (TN + FP)</w:t>
      </w:r>
      <w:r w:rsidRPr="000F05D8">
        <w:rPr>
          <w:rFonts w:ascii="Arial" w:hAnsi="Arial" w:cs="Arial"/>
          <w:sz w:val="22"/>
          <w:szCs w:val="22"/>
          <w:lang w:val="es-ES"/>
        </w:rPr>
        <w:br/>
        <w:t xml:space="preserve">Especificidad = 619 / (619 + 81) = 0.8843 </w:t>
      </w:r>
      <w:r w:rsidRPr="000F05D8">
        <w:rPr>
          <w:rFonts w:ascii="Arial" w:hAnsi="Arial" w:cs="Arial"/>
          <w:b/>
          <w:bCs/>
          <w:sz w:val="22"/>
          <w:szCs w:val="22"/>
          <w:lang w:val="es-ES"/>
        </w:rPr>
        <w:t>(88.43%)</w:t>
      </w:r>
    </w:p>
    <w:p w14:paraId="34767ADB" w14:textId="26E490D1" w:rsidR="000F05D8" w:rsidRPr="000F05D8" w:rsidRDefault="000F05D8" w:rsidP="000F05D8">
      <w:pPr>
        <w:numPr>
          <w:ilvl w:val="0"/>
          <w:numId w:val="26"/>
        </w:numPr>
        <w:spacing w:after="0"/>
        <w:rPr>
          <w:rFonts w:ascii="Arial" w:hAnsi="Arial" w:cs="Arial"/>
          <w:sz w:val="22"/>
          <w:szCs w:val="22"/>
          <w:lang w:val="es-ES"/>
        </w:rPr>
      </w:pPr>
      <w:r w:rsidRPr="000F05D8">
        <w:rPr>
          <w:rFonts w:ascii="Arial" w:hAnsi="Arial" w:cs="Arial"/>
          <w:b/>
          <w:bCs/>
          <w:sz w:val="22"/>
          <w:szCs w:val="22"/>
          <w:lang w:val="es-ES"/>
        </w:rPr>
        <w:t>Precisión (</w:t>
      </w:r>
      <w:proofErr w:type="spellStart"/>
      <w:r w:rsidRPr="000F05D8">
        <w:rPr>
          <w:rFonts w:ascii="Arial" w:hAnsi="Arial" w:cs="Arial"/>
          <w:b/>
          <w:bCs/>
          <w:sz w:val="22"/>
          <w:szCs w:val="22"/>
          <w:lang w:val="es-ES"/>
        </w:rPr>
        <w:t>Pos</w:t>
      </w:r>
      <w:proofErr w:type="spellEnd"/>
      <w:r w:rsidRPr="000F05D8">
        <w:rPr>
          <w:rFonts w:ascii="Arial" w:hAnsi="Arial" w:cs="Arial"/>
          <w:b/>
          <w:bCs/>
          <w:sz w:val="22"/>
          <w:szCs w:val="22"/>
          <w:lang w:val="es-ES"/>
        </w:rPr>
        <w:t xml:space="preserve"> </w:t>
      </w:r>
      <w:proofErr w:type="spellStart"/>
      <w:r w:rsidRPr="000F05D8">
        <w:rPr>
          <w:rFonts w:ascii="Arial" w:hAnsi="Arial" w:cs="Arial"/>
          <w:b/>
          <w:bCs/>
          <w:sz w:val="22"/>
          <w:szCs w:val="22"/>
          <w:lang w:val="es-ES"/>
        </w:rPr>
        <w:t>Pred</w:t>
      </w:r>
      <w:proofErr w:type="spellEnd"/>
      <w:r w:rsidRPr="000F05D8">
        <w:rPr>
          <w:rFonts w:ascii="Arial" w:hAnsi="Arial" w:cs="Arial"/>
          <w:b/>
          <w:bCs/>
          <w:sz w:val="22"/>
          <w:szCs w:val="22"/>
          <w:lang w:val="es-ES"/>
        </w:rPr>
        <w:t xml:space="preserve"> </w:t>
      </w:r>
      <w:proofErr w:type="spellStart"/>
      <w:r w:rsidRPr="000F05D8">
        <w:rPr>
          <w:rFonts w:ascii="Arial" w:hAnsi="Arial" w:cs="Arial"/>
          <w:b/>
          <w:bCs/>
          <w:sz w:val="22"/>
          <w:szCs w:val="22"/>
          <w:lang w:val="es-ES"/>
        </w:rPr>
        <w:t>Value</w:t>
      </w:r>
      <w:proofErr w:type="spellEnd"/>
      <w:r w:rsidRPr="000F05D8">
        <w:rPr>
          <w:rFonts w:ascii="Arial" w:hAnsi="Arial" w:cs="Arial"/>
          <w:b/>
          <w:bCs/>
          <w:sz w:val="22"/>
          <w:szCs w:val="22"/>
          <w:lang w:val="es-ES"/>
        </w:rPr>
        <w:t>):</w:t>
      </w:r>
      <w:r w:rsidR="00C65A0F" w:rsidRPr="00C65A0F">
        <w:rPr>
          <w:rFonts w:ascii="Arial" w:hAnsi="Arial" w:cs="Arial"/>
          <w:b/>
          <w:bCs/>
          <w:sz w:val="22"/>
          <w:szCs w:val="22"/>
          <w:lang w:val="es-ES"/>
        </w:rPr>
        <w:t xml:space="preserve"> </w:t>
      </w:r>
      <w:r w:rsidRPr="000F05D8">
        <w:rPr>
          <w:rFonts w:ascii="Arial" w:hAnsi="Arial" w:cs="Arial"/>
          <w:sz w:val="22"/>
          <w:szCs w:val="22"/>
          <w:lang w:val="es-ES"/>
        </w:rPr>
        <w:t>Proporción de observaciones correctamente clasificadas como incumplidores respecto al total clasificado como incumplidores:</w:t>
      </w:r>
      <w:r w:rsidRPr="000F05D8">
        <w:rPr>
          <w:rFonts w:ascii="Arial" w:hAnsi="Arial" w:cs="Arial"/>
          <w:sz w:val="22"/>
          <w:szCs w:val="22"/>
          <w:lang w:val="es-ES"/>
        </w:rPr>
        <w:br/>
      </w:r>
      <w:r w:rsidRPr="000F05D8">
        <w:rPr>
          <w:rFonts w:ascii="Arial" w:hAnsi="Arial" w:cs="Arial"/>
          <w:sz w:val="22"/>
          <w:szCs w:val="22"/>
          <w:lang w:val="es-ES"/>
        </w:rPr>
        <w:lastRenderedPageBreak/>
        <w:t>Precisión = TP / (TP + FP)</w:t>
      </w:r>
      <w:r w:rsidRPr="000F05D8">
        <w:rPr>
          <w:rFonts w:ascii="Arial" w:hAnsi="Arial" w:cs="Arial"/>
          <w:sz w:val="22"/>
          <w:szCs w:val="22"/>
          <w:lang w:val="es-ES"/>
        </w:rPr>
        <w:br/>
        <w:t xml:space="preserve">Precisión = 124 / (124 + 81) = 0.6049 </w:t>
      </w:r>
      <w:r w:rsidRPr="000F05D8">
        <w:rPr>
          <w:rFonts w:ascii="Arial" w:hAnsi="Arial" w:cs="Arial"/>
          <w:b/>
          <w:bCs/>
          <w:sz w:val="22"/>
          <w:szCs w:val="22"/>
          <w:lang w:val="es-ES"/>
        </w:rPr>
        <w:t>(60.49%)</w:t>
      </w:r>
    </w:p>
    <w:p w14:paraId="4053E2A6" w14:textId="0706041F" w:rsidR="000F05D8" w:rsidRPr="000F05D8" w:rsidRDefault="000F05D8" w:rsidP="000F05D8">
      <w:pPr>
        <w:numPr>
          <w:ilvl w:val="0"/>
          <w:numId w:val="26"/>
        </w:numPr>
        <w:spacing w:after="0"/>
        <w:rPr>
          <w:rFonts w:ascii="Arial" w:hAnsi="Arial" w:cs="Arial"/>
          <w:sz w:val="22"/>
          <w:szCs w:val="22"/>
          <w:lang w:val="es-ES"/>
        </w:rPr>
      </w:pPr>
      <w:r w:rsidRPr="000F05D8">
        <w:rPr>
          <w:rFonts w:ascii="Arial" w:hAnsi="Arial" w:cs="Arial"/>
          <w:b/>
          <w:bCs/>
          <w:sz w:val="22"/>
          <w:szCs w:val="22"/>
          <w:lang w:val="es-ES"/>
        </w:rPr>
        <w:t>Valor Predictivo Negativo (</w:t>
      </w:r>
      <w:proofErr w:type="spellStart"/>
      <w:r w:rsidRPr="000F05D8">
        <w:rPr>
          <w:rFonts w:ascii="Arial" w:hAnsi="Arial" w:cs="Arial"/>
          <w:b/>
          <w:bCs/>
          <w:sz w:val="22"/>
          <w:szCs w:val="22"/>
          <w:lang w:val="es-ES"/>
        </w:rPr>
        <w:t>Neg</w:t>
      </w:r>
      <w:proofErr w:type="spellEnd"/>
      <w:r w:rsidRPr="000F05D8">
        <w:rPr>
          <w:rFonts w:ascii="Arial" w:hAnsi="Arial" w:cs="Arial"/>
          <w:b/>
          <w:bCs/>
          <w:sz w:val="22"/>
          <w:szCs w:val="22"/>
          <w:lang w:val="es-ES"/>
        </w:rPr>
        <w:t xml:space="preserve"> </w:t>
      </w:r>
      <w:proofErr w:type="spellStart"/>
      <w:r w:rsidRPr="000F05D8">
        <w:rPr>
          <w:rFonts w:ascii="Arial" w:hAnsi="Arial" w:cs="Arial"/>
          <w:b/>
          <w:bCs/>
          <w:sz w:val="22"/>
          <w:szCs w:val="22"/>
          <w:lang w:val="es-ES"/>
        </w:rPr>
        <w:t>Pred</w:t>
      </w:r>
      <w:proofErr w:type="spellEnd"/>
      <w:r w:rsidRPr="000F05D8">
        <w:rPr>
          <w:rFonts w:ascii="Arial" w:hAnsi="Arial" w:cs="Arial"/>
          <w:b/>
          <w:bCs/>
          <w:sz w:val="22"/>
          <w:szCs w:val="22"/>
          <w:lang w:val="es-ES"/>
        </w:rPr>
        <w:t xml:space="preserve"> </w:t>
      </w:r>
      <w:proofErr w:type="spellStart"/>
      <w:r w:rsidRPr="000F05D8">
        <w:rPr>
          <w:rFonts w:ascii="Arial" w:hAnsi="Arial" w:cs="Arial"/>
          <w:b/>
          <w:bCs/>
          <w:sz w:val="22"/>
          <w:szCs w:val="22"/>
          <w:lang w:val="es-ES"/>
        </w:rPr>
        <w:t>Value</w:t>
      </w:r>
      <w:proofErr w:type="spellEnd"/>
      <w:r w:rsidRPr="000F05D8">
        <w:rPr>
          <w:rFonts w:ascii="Arial" w:hAnsi="Arial" w:cs="Arial"/>
          <w:b/>
          <w:bCs/>
          <w:sz w:val="22"/>
          <w:szCs w:val="22"/>
          <w:lang w:val="es-ES"/>
        </w:rPr>
        <w:t>):</w:t>
      </w:r>
      <w:r w:rsidR="00C65A0F" w:rsidRPr="00C65A0F">
        <w:rPr>
          <w:rFonts w:ascii="Arial" w:hAnsi="Arial" w:cs="Arial"/>
          <w:sz w:val="22"/>
          <w:szCs w:val="22"/>
          <w:lang w:val="es-ES"/>
        </w:rPr>
        <w:t xml:space="preserve"> </w:t>
      </w:r>
      <w:r w:rsidRPr="000F05D8">
        <w:rPr>
          <w:rFonts w:ascii="Arial" w:hAnsi="Arial" w:cs="Arial"/>
          <w:sz w:val="22"/>
          <w:szCs w:val="22"/>
          <w:lang w:val="es-ES"/>
        </w:rPr>
        <w:t>Proporción de observaciones correctamente clasificadas como cumplidores respecto al total clasificado como cumplidores:</w:t>
      </w:r>
      <w:r w:rsidRPr="000F05D8">
        <w:rPr>
          <w:rFonts w:ascii="Arial" w:hAnsi="Arial" w:cs="Arial"/>
          <w:sz w:val="22"/>
          <w:szCs w:val="22"/>
          <w:lang w:val="es-ES"/>
        </w:rPr>
        <w:br/>
        <w:t>VPN = TN / (TN + FN)</w:t>
      </w:r>
      <w:r w:rsidRPr="000F05D8">
        <w:rPr>
          <w:rFonts w:ascii="Arial" w:hAnsi="Arial" w:cs="Arial"/>
          <w:sz w:val="22"/>
          <w:szCs w:val="22"/>
          <w:lang w:val="es-ES"/>
        </w:rPr>
        <w:br/>
        <w:t>VPN = 619 / (619 + 176) = 0.7786</w:t>
      </w:r>
      <w:r w:rsidRPr="000F05D8">
        <w:rPr>
          <w:rFonts w:ascii="Arial" w:hAnsi="Arial" w:cs="Arial"/>
          <w:b/>
          <w:bCs/>
          <w:sz w:val="22"/>
          <w:szCs w:val="22"/>
          <w:lang w:val="es-ES"/>
        </w:rPr>
        <w:t xml:space="preserve"> (77.86%)</w:t>
      </w:r>
    </w:p>
    <w:p w14:paraId="6D2AD1E5" w14:textId="17A8E1FD" w:rsidR="000F05D8" w:rsidRPr="000F05D8" w:rsidRDefault="000F05D8" w:rsidP="000F05D8">
      <w:pPr>
        <w:numPr>
          <w:ilvl w:val="0"/>
          <w:numId w:val="26"/>
        </w:numPr>
        <w:spacing w:after="0"/>
        <w:rPr>
          <w:rFonts w:ascii="Arial" w:hAnsi="Arial" w:cs="Arial"/>
          <w:sz w:val="22"/>
          <w:szCs w:val="22"/>
          <w:lang w:val="es-ES"/>
        </w:rPr>
      </w:pPr>
      <w:proofErr w:type="spellStart"/>
      <w:r w:rsidRPr="000F05D8">
        <w:rPr>
          <w:rFonts w:ascii="Arial" w:hAnsi="Arial" w:cs="Arial"/>
          <w:b/>
          <w:bCs/>
          <w:sz w:val="22"/>
          <w:szCs w:val="22"/>
          <w:lang w:val="es-ES"/>
        </w:rPr>
        <w:t>Balanced</w:t>
      </w:r>
      <w:proofErr w:type="spellEnd"/>
      <w:r w:rsidRPr="000F05D8">
        <w:rPr>
          <w:rFonts w:ascii="Arial" w:hAnsi="Arial" w:cs="Arial"/>
          <w:b/>
          <w:bCs/>
          <w:sz w:val="22"/>
          <w:szCs w:val="22"/>
          <w:lang w:val="es-ES"/>
        </w:rPr>
        <w:t xml:space="preserve"> </w:t>
      </w:r>
      <w:proofErr w:type="spellStart"/>
      <w:r w:rsidRPr="000F05D8">
        <w:rPr>
          <w:rFonts w:ascii="Arial" w:hAnsi="Arial" w:cs="Arial"/>
          <w:b/>
          <w:bCs/>
          <w:sz w:val="22"/>
          <w:szCs w:val="22"/>
          <w:lang w:val="es-ES"/>
        </w:rPr>
        <w:t>Accuracy</w:t>
      </w:r>
      <w:proofErr w:type="spellEnd"/>
      <w:r w:rsidRPr="000F05D8">
        <w:rPr>
          <w:rFonts w:ascii="Arial" w:hAnsi="Arial" w:cs="Arial"/>
          <w:b/>
          <w:bCs/>
          <w:sz w:val="22"/>
          <w:szCs w:val="22"/>
          <w:lang w:val="es-ES"/>
        </w:rPr>
        <w:t>:</w:t>
      </w:r>
      <w:r w:rsidR="00C65A0F" w:rsidRPr="00C65A0F">
        <w:rPr>
          <w:rFonts w:ascii="Arial" w:hAnsi="Arial" w:cs="Arial"/>
          <w:b/>
          <w:bCs/>
          <w:sz w:val="22"/>
          <w:szCs w:val="22"/>
          <w:lang w:val="es-ES"/>
        </w:rPr>
        <w:t xml:space="preserve"> </w:t>
      </w:r>
      <w:r w:rsidRPr="000F05D8">
        <w:rPr>
          <w:rFonts w:ascii="Arial" w:hAnsi="Arial" w:cs="Arial"/>
          <w:sz w:val="22"/>
          <w:szCs w:val="22"/>
          <w:lang w:val="es-ES"/>
        </w:rPr>
        <w:t>El promedio entre sensibilidad y especificidad:</w:t>
      </w:r>
      <w:r w:rsidRPr="000F05D8">
        <w:rPr>
          <w:rFonts w:ascii="Arial" w:hAnsi="Arial" w:cs="Arial"/>
          <w:sz w:val="22"/>
          <w:szCs w:val="22"/>
          <w:lang w:val="es-ES"/>
        </w:rPr>
        <w:br/>
      </w:r>
      <w:proofErr w:type="spellStart"/>
      <w:r w:rsidRPr="000F05D8">
        <w:rPr>
          <w:rFonts w:ascii="Arial" w:hAnsi="Arial" w:cs="Arial"/>
          <w:sz w:val="22"/>
          <w:szCs w:val="22"/>
          <w:lang w:val="es-ES"/>
        </w:rPr>
        <w:t>Balanced</w:t>
      </w:r>
      <w:proofErr w:type="spellEnd"/>
      <w:r w:rsidRPr="000F05D8">
        <w:rPr>
          <w:rFonts w:ascii="Arial" w:hAnsi="Arial" w:cs="Arial"/>
          <w:sz w:val="22"/>
          <w:szCs w:val="22"/>
          <w:lang w:val="es-ES"/>
        </w:rPr>
        <w:t xml:space="preserve"> </w:t>
      </w:r>
      <w:proofErr w:type="spellStart"/>
      <w:r w:rsidRPr="000F05D8">
        <w:rPr>
          <w:rFonts w:ascii="Arial" w:hAnsi="Arial" w:cs="Arial"/>
          <w:sz w:val="22"/>
          <w:szCs w:val="22"/>
          <w:lang w:val="es-ES"/>
        </w:rPr>
        <w:t>Accuracy</w:t>
      </w:r>
      <w:proofErr w:type="spellEnd"/>
      <w:r w:rsidRPr="000F05D8">
        <w:rPr>
          <w:rFonts w:ascii="Arial" w:hAnsi="Arial" w:cs="Arial"/>
          <w:sz w:val="22"/>
          <w:szCs w:val="22"/>
          <w:lang w:val="es-ES"/>
        </w:rPr>
        <w:t xml:space="preserve"> = (Sensibilidad + Especificidad) / 2</w:t>
      </w:r>
      <w:r w:rsidRPr="000F05D8">
        <w:rPr>
          <w:rFonts w:ascii="Arial" w:hAnsi="Arial" w:cs="Arial"/>
          <w:sz w:val="22"/>
          <w:szCs w:val="22"/>
          <w:lang w:val="es-ES"/>
        </w:rPr>
        <w:br/>
      </w:r>
      <w:proofErr w:type="spellStart"/>
      <w:r w:rsidRPr="000F05D8">
        <w:rPr>
          <w:rFonts w:ascii="Arial" w:hAnsi="Arial" w:cs="Arial"/>
          <w:sz w:val="22"/>
          <w:szCs w:val="22"/>
          <w:lang w:val="es-ES"/>
        </w:rPr>
        <w:t>Balanced</w:t>
      </w:r>
      <w:proofErr w:type="spellEnd"/>
      <w:r w:rsidRPr="000F05D8">
        <w:rPr>
          <w:rFonts w:ascii="Arial" w:hAnsi="Arial" w:cs="Arial"/>
          <w:sz w:val="22"/>
          <w:szCs w:val="22"/>
          <w:lang w:val="es-ES"/>
        </w:rPr>
        <w:t xml:space="preserve"> </w:t>
      </w:r>
      <w:proofErr w:type="spellStart"/>
      <w:r w:rsidRPr="000F05D8">
        <w:rPr>
          <w:rFonts w:ascii="Arial" w:hAnsi="Arial" w:cs="Arial"/>
          <w:sz w:val="22"/>
          <w:szCs w:val="22"/>
          <w:lang w:val="es-ES"/>
        </w:rPr>
        <w:t>Accuracy</w:t>
      </w:r>
      <w:proofErr w:type="spellEnd"/>
      <w:r w:rsidRPr="000F05D8">
        <w:rPr>
          <w:rFonts w:ascii="Arial" w:hAnsi="Arial" w:cs="Arial"/>
          <w:sz w:val="22"/>
          <w:szCs w:val="22"/>
          <w:lang w:val="es-ES"/>
        </w:rPr>
        <w:t xml:space="preserve"> = (0.4133 + 0.8843) / 2 = 0.6488 </w:t>
      </w:r>
      <w:r w:rsidRPr="000F05D8">
        <w:rPr>
          <w:rFonts w:ascii="Arial" w:hAnsi="Arial" w:cs="Arial"/>
          <w:b/>
          <w:bCs/>
          <w:sz w:val="22"/>
          <w:szCs w:val="22"/>
          <w:lang w:val="es-ES"/>
        </w:rPr>
        <w:t>(64.88%)</w:t>
      </w:r>
    </w:p>
    <w:p w14:paraId="30A354DE" w14:textId="77777777" w:rsidR="000F05D8" w:rsidRPr="00AF2E74" w:rsidRDefault="000F05D8" w:rsidP="00AF2E74">
      <w:pPr>
        <w:pStyle w:val="ListParagraph"/>
        <w:ind w:left="360"/>
        <w:rPr>
          <w:rFonts w:ascii="Arial" w:hAnsi="Arial" w:cs="Arial"/>
          <w:b/>
          <w:bCs/>
          <w:lang w:val="es-ES"/>
        </w:rPr>
      </w:pPr>
    </w:p>
    <w:p w14:paraId="39C985A0" w14:textId="77777777" w:rsidR="00C65A0F" w:rsidRPr="008C6763" w:rsidRDefault="00C65A0F" w:rsidP="008C6763">
      <w:pPr>
        <w:pStyle w:val="Heading2"/>
        <w:rPr>
          <w:rFonts w:ascii="Arial" w:hAnsi="Arial" w:cs="Arial"/>
          <w:b/>
          <w:bCs/>
          <w:color w:val="000000" w:themeColor="text1"/>
          <w:sz w:val="24"/>
          <w:szCs w:val="24"/>
          <w:lang w:val="es-ES"/>
        </w:rPr>
      </w:pPr>
      <w:bookmarkStart w:id="22" w:name="_Toc182852387"/>
      <w:r w:rsidRPr="008C6763">
        <w:rPr>
          <w:rFonts w:ascii="Arial" w:hAnsi="Arial" w:cs="Arial"/>
          <w:b/>
          <w:bCs/>
          <w:color w:val="000000" w:themeColor="text1"/>
          <w:sz w:val="24"/>
          <w:szCs w:val="24"/>
          <w:lang w:val="es-ES"/>
        </w:rPr>
        <w:t>Resultados:</w:t>
      </w:r>
      <w:bookmarkEnd w:id="22"/>
      <w:r w:rsidRPr="008C6763">
        <w:rPr>
          <w:rFonts w:ascii="Arial" w:hAnsi="Arial" w:cs="Arial"/>
          <w:b/>
          <w:bCs/>
          <w:color w:val="000000" w:themeColor="text1"/>
          <w:sz w:val="24"/>
          <w:szCs w:val="24"/>
          <w:lang w:val="es-ES"/>
        </w:rPr>
        <w:t xml:space="preserve"> </w:t>
      </w:r>
    </w:p>
    <w:p w14:paraId="79BB1790" w14:textId="1A7A599E" w:rsidR="009B6B8F" w:rsidRPr="00C65A0F" w:rsidRDefault="00C65A0F" w:rsidP="00C65A0F">
      <w:pPr>
        <w:jc w:val="both"/>
        <w:rPr>
          <w:rFonts w:ascii="Arial" w:hAnsi="Arial" w:cs="Arial"/>
          <w:lang w:val="es-ES"/>
        </w:rPr>
      </w:pPr>
      <w:r w:rsidRPr="00C65A0F">
        <w:rPr>
          <w:rFonts w:ascii="Arial" w:hAnsi="Arial" w:cs="Arial"/>
          <w:sz w:val="22"/>
          <w:szCs w:val="22"/>
          <w:lang w:val="es-ES"/>
        </w:rPr>
        <w:t>Los resultados del análisis de calidad de las predicciones indican que el modelo de regresión logística tiene un desempeño moderado. La exactitud general (74.3%) sugiere que el modelo clasifica correctamente a una proporción considerable de los clientes. Sin embargo, la sensibilidad (41.33%) revela que el modelo tiene limitaciones significativas al identificar correctamente a los clientes incumplidores, lo cual es crítico en el contexto de análisis de riesgo crediticio. Por otro lado, la especificidad (88.43%) indica que el modelo es altamente efectivo en clasificar correctamente a los clientes cumplidores. Los valores predictivos (positivo y negativo) muestran que el modelo tiene un desempeño razonable al diferenciar entre ambas clases, con mayor precisión en la predicción de clientes cumplidores. Estas métricas resaltan un desequilibrio en la capacidad del modelo, siendo mejor en predecir clientes cumplidores que en identificar aquellos que podrían incumplir. Este comportamiento sugiere que es necesario explorar ajustes adicionales, como modificaciones en el umbral de decisión o el uso de técnicas complementarias, para mejorar la capacidad del modelo en identificar riesgos crediticios.</w:t>
      </w:r>
      <w:r w:rsidRPr="00C65A0F">
        <w:rPr>
          <w:rFonts w:ascii="Arial" w:hAnsi="Arial" w:cs="Arial"/>
          <w:lang w:val="es-ES"/>
        </w:rPr>
        <w:t xml:space="preserve"> </w:t>
      </w:r>
      <w:r w:rsidR="009B6B8F" w:rsidRPr="00C65A0F">
        <w:rPr>
          <w:rFonts w:ascii="Arial" w:hAnsi="Arial" w:cs="Arial"/>
          <w:lang w:val="es-ES"/>
        </w:rPr>
        <w:br w:type="page"/>
      </w:r>
    </w:p>
    <w:p w14:paraId="26C06FC0" w14:textId="697ACE11" w:rsidR="00135B71" w:rsidRDefault="009B6B8F" w:rsidP="000F05D8">
      <w:pPr>
        <w:pStyle w:val="Heading1"/>
        <w:rPr>
          <w:rFonts w:ascii="Arial" w:hAnsi="Arial" w:cs="Arial"/>
          <w:b/>
          <w:bCs/>
          <w:color w:val="000000" w:themeColor="text1"/>
          <w:sz w:val="26"/>
          <w:szCs w:val="26"/>
          <w:lang w:val="es-ES"/>
        </w:rPr>
      </w:pPr>
      <w:bookmarkStart w:id="23" w:name="_Toc182852388"/>
      <w:r w:rsidRPr="00C65A0F">
        <w:rPr>
          <w:rFonts w:ascii="Arial" w:hAnsi="Arial" w:cs="Arial"/>
          <w:b/>
          <w:bCs/>
          <w:color w:val="000000" w:themeColor="text1"/>
          <w:sz w:val="26"/>
          <w:szCs w:val="26"/>
          <w:lang w:val="es-ES"/>
        </w:rPr>
        <w:lastRenderedPageBreak/>
        <w:t>Anexo</w:t>
      </w:r>
      <w:r w:rsidR="00C65A0F" w:rsidRPr="00C65A0F">
        <w:rPr>
          <w:rFonts w:ascii="Arial" w:hAnsi="Arial" w:cs="Arial"/>
          <w:b/>
          <w:bCs/>
          <w:color w:val="000000" w:themeColor="text1"/>
          <w:sz w:val="26"/>
          <w:szCs w:val="26"/>
          <w:lang w:val="es-ES"/>
        </w:rPr>
        <w:t>s</w:t>
      </w:r>
      <w:r w:rsidRPr="00C65A0F">
        <w:rPr>
          <w:rFonts w:ascii="Arial" w:hAnsi="Arial" w:cs="Arial"/>
          <w:b/>
          <w:bCs/>
          <w:color w:val="000000" w:themeColor="text1"/>
          <w:sz w:val="26"/>
          <w:szCs w:val="26"/>
          <w:lang w:val="es-ES"/>
        </w:rPr>
        <w:t>: C</w:t>
      </w:r>
      <w:r w:rsidR="00C65A0F" w:rsidRPr="00C65A0F">
        <w:rPr>
          <w:rFonts w:ascii="Arial" w:hAnsi="Arial" w:cs="Arial"/>
          <w:b/>
          <w:bCs/>
          <w:color w:val="000000" w:themeColor="text1"/>
          <w:sz w:val="26"/>
          <w:szCs w:val="26"/>
          <w:lang w:val="es-ES"/>
        </w:rPr>
        <w:t>ó</w:t>
      </w:r>
      <w:r w:rsidRPr="00C65A0F">
        <w:rPr>
          <w:rFonts w:ascii="Arial" w:hAnsi="Arial" w:cs="Arial"/>
          <w:b/>
          <w:bCs/>
          <w:color w:val="000000" w:themeColor="text1"/>
          <w:sz w:val="26"/>
          <w:szCs w:val="26"/>
          <w:lang w:val="es-ES"/>
        </w:rPr>
        <w:t>digo</w:t>
      </w:r>
      <w:r w:rsidR="00C65A0F" w:rsidRPr="00C65A0F">
        <w:rPr>
          <w:rFonts w:ascii="Arial" w:hAnsi="Arial" w:cs="Arial"/>
          <w:b/>
          <w:bCs/>
          <w:color w:val="000000" w:themeColor="text1"/>
          <w:sz w:val="26"/>
          <w:szCs w:val="26"/>
          <w:lang w:val="es-ES"/>
        </w:rPr>
        <w:t xml:space="preserve"> completo</w:t>
      </w:r>
      <w:bookmarkEnd w:id="23"/>
      <w:r w:rsidR="00C65A0F" w:rsidRPr="00C65A0F">
        <w:rPr>
          <w:rFonts w:ascii="Arial" w:hAnsi="Arial" w:cs="Arial"/>
          <w:b/>
          <w:bCs/>
          <w:color w:val="000000" w:themeColor="text1"/>
          <w:sz w:val="26"/>
          <w:szCs w:val="26"/>
          <w:lang w:val="es-ES"/>
        </w:rPr>
        <w:t xml:space="preserve"> </w:t>
      </w:r>
    </w:p>
    <w:p w14:paraId="4946E45F" w14:textId="77777777" w:rsidR="00C65A0F" w:rsidRPr="00C65A0F" w:rsidRDefault="00C65A0F" w:rsidP="00C65A0F">
      <w:pPr>
        <w:rPr>
          <w:lang w:val="es-ES"/>
        </w:rPr>
      </w:pPr>
    </w:p>
    <w:p w14:paraId="3CF84FE3"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setwd</w:t>
      </w:r>
      <w:proofErr w:type="spellEnd"/>
      <w:r w:rsidRPr="00C65A0F">
        <w:rPr>
          <w:rFonts w:ascii="Consolas" w:hAnsi="Consolas" w:cs="Consolas"/>
          <w:sz w:val="16"/>
          <w:szCs w:val="16"/>
        </w:rPr>
        <w:t xml:space="preserve">("~/Downloads")  </w:t>
      </w:r>
    </w:p>
    <w:p w14:paraId="1D1D7908"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w:t>
      </w:r>
      <w:proofErr w:type="spellEnd"/>
      <w:r w:rsidRPr="00C65A0F">
        <w:rPr>
          <w:rFonts w:ascii="Consolas" w:hAnsi="Consolas" w:cs="Consolas"/>
          <w:sz w:val="16"/>
          <w:szCs w:val="16"/>
        </w:rPr>
        <w:t xml:space="preserve"> &lt;- read.csv("03immZkkQbiGssmmiJHLnA_bb5c4c43bbec496c8c1e46e9b1c11ff1_german_credit_data.csv")</w:t>
      </w:r>
    </w:p>
    <w:p w14:paraId="6466348A"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head(</w:t>
      </w:r>
      <w:proofErr w:type="spellStart"/>
      <w:r w:rsidRPr="00C65A0F">
        <w:rPr>
          <w:rFonts w:ascii="Consolas" w:hAnsi="Consolas" w:cs="Consolas"/>
          <w:sz w:val="16"/>
          <w:szCs w:val="16"/>
          <w:lang w:val="es-ES"/>
        </w:rPr>
        <w:t>german_data</w:t>
      </w:r>
      <w:proofErr w:type="spellEnd"/>
      <w:r w:rsidRPr="00C65A0F">
        <w:rPr>
          <w:rFonts w:ascii="Consolas" w:hAnsi="Consolas" w:cs="Consolas"/>
          <w:sz w:val="16"/>
          <w:szCs w:val="16"/>
          <w:lang w:val="es-ES"/>
        </w:rPr>
        <w:t>)</w:t>
      </w:r>
    </w:p>
    <w:p w14:paraId="081DBDD4"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xml:space="preserve"># Hay Muchas columnas innecesarias, así que estoy eliminando las columnas innecesarias y manejando los valores faltantes con una </w:t>
      </w:r>
      <w:proofErr w:type="spellStart"/>
      <w:r w:rsidRPr="00C65A0F">
        <w:rPr>
          <w:rFonts w:ascii="Consolas" w:hAnsi="Consolas" w:cs="Consolas"/>
          <w:i/>
          <w:iCs/>
          <w:sz w:val="16"/>
          <w:szCs w:val="16"/>
          <w:lang w:val="es-ES"/>
        </w:rPr>
        <w:t>categoria</w:t>
      </w:r>
      <w:proofErr w:type="spellEnd"/>
      <w:r w:rsidRPr="00C65A0F">
        <w:rPr>
          <w:rFonts w:ascii="Consolas" w:hAnsi="Consolas" w:cs="Consolas"/>
          <w:i/>
          <w:iCs/>
          <w:sz w:val="16"/>
          <w:szCs w:val="16"/>
          <w:lang w:val="es-ES"/>
        </w:rPr>
        <w:t xml:space="preserve"> que llamamos </w:t>
      </w:r>
      <w:proofErr w:type="spellStart"/>
      <w:r w:rsidRPr="00C65A0F">
        <w:rPr>
          <w:rFonts w:ascii="Consolas" w:hAnsi="Consolas" w:cs="Consolas"/>
          <w:i/>
          <w:iCs/>
          <w:sz w:val="16"/>
          <w:szCs w:val="16"/>
          <w:lang w:val="es-ES"/>
        </w:rPr>
        <w:t>missing</w:t>
      </w:r>
      <w:proofErr w:type="spellEnd"/>
      <w:r w:rsidRPr="00C65A0F">
        <w:rPr>
          <w:rFonts w:ascii="Consolas" w:hAnsi="Consolas" w:cs="Consolas"/>
          <w:i/>
          <w:iCs/>
          <w:sz w:val="16"/>
          <w:szCs w:val="16"/>
          <w:lang w:val="es-ES"/>
        </w:rPr>
        <w:t>.</w:t>
      </w:r>
    </w:p>
    <w:p w14:paraId="78081487"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w:t>
      </w:r>
      <w:proofErr w:type="spellEnd"/>
      <w:r w:rsidRPr="00C65A0F">
        <w:rPr>
          <w:rFonts w:ascii="Consolas" w:hAnsi="Consolas" w:cs="Consolas"/>
          <w:sz w:val="16"/>
          <w:szCs w:val="16"/>
        </w:rPr>
        <w:t xml:space="preserve"> &lt;- </w:t>
      </w:r>
      <w:proofErr w:type="spellStart"/>
      <w:r w:rsidRPr="00C65A0F">
        <w:rPr>
          <w:rFonts w:ascii="Consolas" w:hAnsi="Consolas" w:cs="Consolas"/>
          <w:sz w:val="16"/>
          <w:szCs w:val="16"/>
        </w:rPr>
        <w:t>german_</w:t>
      </w:r>
      <w:proofErr w:type="gramStart"/>
      <w:r w:rsidRPr="00C65A0F">
        <w:rPr>
          <w:rFonts w:ascii="Consolas" w:hAnsi="Consolas" w:cs="Consolas"/>
          <w:sz w:val="16"/>
          <w:szCs w:val="16"/>
        </w:rPr>
        <w:t>data</w:t>
      </w:r>
      <w:proofErr w:type="spellEnd"/>
      <w:r w:rsidRPr="00C65A0F">
        <w:rPr>
          <w:rFonts w:ascii="Consolas" w:hAnsi="Consolas" w:cs="Consolas"/>
          <w:sz w:val="16"/>
          <w:szCs w:val="16"/>
        </w:rPr>
        <w:t>[</w:t>
      </w:r>
      <w:proofErr w:type="gramEnd"/>
      <w:r w:rsidRPr="00C65A0F">
        <w:rPr>
          <w:rFonts w:ascii="Consolas" w:hAnsi="Consolas" w:cs="Consolas"/>
          <w:sz w:val="16"/>
          <w:szCs w:val="16"/>
        </w:rPr>
        <w:t>, !(names(</w:t>
      </w:r>
      <w:proofErr w:type="spellStart"/>
      <w:r w:rsidRPr="00C65A0F">
        <w:rPr>
          <w:rFonts w:ascii="Consolas" w:hAnsi="Consolas" w:cs="Consolas"/>
          <w:sz w:val="16"/>
          <w:szCs w:val="16"/>
        </w:rPr>
        <w:t>german_data</w:t>
      </w:r>
      <w:proofErr w:type="spellEnd"/>
      <w:r w:rsidRPr="00C65A0F">
        <w:rPr>
          <w:rFonts w:ascii="Consolas" w:hAnsi="Consolas" w:cs="Consolas"/>
          <w:sz w:val="16"/>
          <w:szCs w:val="16"/>
        </w:rPr>
        <w:t>) %in% c("X", "X.1"))]</w:t>
      </w:r>
    </w:p>
    <w:p w14:paraId="025D4FCC"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german_data$Saving.accounts</w:t>
      </w:r>
      <w:proofErr w:type="spellEnd"/>
      <w:r w:rsidRPr="00C65A0F">
        <w:rPr>
          <w:rFonts w:ascii="Consolas" w:hAnsi="Consolas" w:cs="Consolas"/>
          <w:sz w:val="16"/>
          <w:szCs w:val="16"/>
        </w:rPr>
        <w:t>[is.na(</w:t>
      </w:r>
      <w:proofErr w:type="spellStart"/>
      <w:r w:rsidRPr="00C65A0F">
        <w:rPr>
          <w:rFonts w:ascii="Consolas" w:hAnsi="Consolas" w:cs="Consolas"/>
          <w:sz w:val="16"/>
          <w:szCs w:val="16"/>
        </w:rPr>
        <w:t>german_data$Saving.accounts</w:t>
      </w:r>
      <w:proofErr w:type="spellEnd"/>
      <w:r w:rsidRPr="00C65A0F">
        <w:rPr>
          <w:rFonts w:ascii="Consolas" w:hAnsi="Consolas" w:cs="Consolas"/>
          <w:sz w:val="16"/>
          <w:szCs w:val="16"/>
        </w:rPr>
        <w:t>)] &lt;- "missing"</w:t>
      </w:r>
    </w:p>
    <w:p w14:paraId="50CAFFDA"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german_data$Checking.account[is.na(german_data$Checking.account)] &lt;- "missing"</w:t>
      </w:r>
    </w:p>
    <w:p w14:paraId="4D50AF0B"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xml:space="preserve">## En este caso estoy pasando las columnas categóricas del dataset y </w:t>
      </w:r>
      <w:proofErr w:type="spellStart"/>
      <w:r w:rsidRPr="00C65A0F">
        <w:rPr>
          <w:rFonts w:ascii="Consolas" w:hAnsi="Consolas" w:cs="Consolas"/>
          <w:i/>
          <w:iCs/>
          <w:sz w:val="16"/>
          <w:szCs w:val="16"/>
          <w:lang w:val="es-ES"/>
        </w:rPr>
        <w:t>convirtiendolas</w:t>
      </w:r>
      <w:proofErr w:type="spellEnd"/>
      <w:r w:rsidRPr="00C65A0F">
        <w:rPr>
          <w:rFonts w:ascii="Consolas" w:hAnsi="Consolas" w:cs="Consolas"/>
          <w:i/>
          <w:iCs/>
          <w:sz w:val="16"/>
          <w:szCs w:val="16"/>
          <w:lang w:val="es-ES"/>
        </w:rPr>
        <w:t xml:space="preserve"> en factores para garantizar que R las trate correctamente como variables cualitativas durante el análisis y modelado. </w:t>
      </w:r>
    </w:p>
    <w:p w14:paraId="2B58227F"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german_data$Sex</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as.factor</w:t>
      </w:r>
      <w:proofErr w:type="spellEnd"/>
      <w:proofErr w:type="gramEnd"/>
      <w:r w:rsidRPr="00C65A0F">
        <w:rPr>
          <w:rFonts w:ascii="Consolas" w:hAnsi="Consolas" w:cs="Consolas"/>
          <w:sz w:val="16"/>
          <w:szCs w:val="16"/>
        </w:rPr>
        <w:t>(</w:t>
      </w:r>
      <w:proofErr w:type="spellStart"/>
      <w:r w:rsidRPr="00C65A0F">
        <w:rPr>
          <w:rFonts w:ascii="Consolas" w:hAnsi="Consolas" w:cs="Consolas"/>
          <w:sz w:val="16"/>
          <w:szCs w:val="16"/>
        </w:rPr>
        <w:t>german_data$Sex</w:t>
      </w:r>
      <w:proofErr w:type="spellEnd"/>
      <w:r w:rsidRPr="00C65A0F">
        <w:rPr>
          <w:rFonts w:ascii="Consolas" w:hAnsi="Consolas" w:cs="Consolas"/>
          <w:sz w:val="16"/>
          <w:szCs w:val="16"/>
        </w:rPr>
        <w:t>)</w:t>
      </w:r>
    </w:p>
    <w:p w14:paraId="6F303262"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german_data$Housing</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as.factor</w:t>
      </w:r>
      <w:proofErr w:type="spellEnd"/>
      <w:proofErr w:type="gramEnd"/>
      <w:r w:rsidRPr="00C65A0F">
        <w:rPr>
          <w:rFonts w:ascii="Consolas" w:hAnsi="Consolas" w:cs="Consolas"/>
          <w:sz w:val="16"/>
          <w:szCs w:val="16"/>
        </w:rPr>
        <w:t>(</w:t>
      </w:r>
      <w:proofErr w:type="spellStart"/>
      <w:r w:rsidRPr="00C65A0F">
        <w:rPr>
          <w:rFonts w:ascii="Consolas" w:hAnsi="Consolas" w:cs="Consolas"/>
          <w:sz w:val="16"/>
          <w:szCs w:val="16"/>
        </w:rPr>
        <w:t>german_data$Housing</w:t>
      </w:r>
      <w:proofErr w:type="spellEnd"/>
      <w:r w:rsidRPr="00C65A0F">
        <w:rPr>
          <w:rFonts w:ascii="Consolas" w:hAnsi="Consolas" w:cs="Consolas"/>
          <w:sz w:val="16"/>
          <w:szCs w:val="16"/>
        </w:rPr>
        <w:t>)</w:t>
      </w:r>
    </w:p>
    <w:p w14:paraId="2709C80C"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german_data$Saving.accounts</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as.factor</w:t>
      </w:r>
      <w:proofErr w:type="spellEnd"/>
      <w:proofErr w:type="gramEnd"/>
      <w:r w:rsidRPr="00C65A0F">
        <w:rPr>
          <w:rFonts w:ascii="Consolas" w:hAnsi="Consolas" w:cs="Consolas"/>
          <w:sz w:val="16"/>
          <w:szCs w:val="16"/>
        </w:rPr>
        <w:t>(</w:t>
      </w:r>
      <w:proofErr w:type="spellStart"/>
      <w:r w:rsidRPr="00C65A0F">
        <w:rPr>
          <w:rFonts w:ascii="Consolas" w:hAnsi="Consolas" w:cs="Consolas"/>
          <w:sz w:val="16"/>
          <w:szCs w:val="16"/>
        </w:rPr>
        <w:t>german_data$Saving.accounts</w:t>
      </w:r>
      <w:proofErr w:type="spellEnd"/>
      <w:r w:rsidRPr="00C65A0F">
        <w:rPr>
          <w:rFonts w:ascii="Consolas" w:hAnsi="Consolas" w:cs="Consolas"/>
          <w:sz w:val="16"/>
          <w:szCs w:val="16"/>
        </w:rPr>
        <w:t>)</w:t>
      </w:r>
    </w:p>
    <w:p w14:paraId="3D4C4429"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german_data$Checking.account</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as.factor</w:t>
      </w:r>
      <w:proofErr w:type="spellEnd"/>
      <w:proofErr w:type="gramEnd"/>
      <w:r w:rsidRPr="00C65A0F">
        <w:rPr>
          <w:rFonts w:ascii="Consolas" w:hAnsi="Consolas" w:cs="Consolas"/>
          <w:sz w:val="16"/>
          <w:szCs w:val="16"/>
        </w:rPr>
        <w:t>(</w:t>
      </w:r>
      <w:proofErr w:type="spellStart"/>
      <w:r w:rsidRPr="00C65A0F">
        <w:rPr>
          <w:rFonts w:ascii="Consolas" w:hAnsi="Consolas" w:cs="Consolas"/>
          <w:sz w:val="16"/>
          <w:szCs w:val="16"/>
        </w:rPr>
        <w:t>german_data$Checking.account</w:t>
      </w:r>
      <w:proofErr w:type="spellEnd"/>
      <w:r w:rsidRPr="00C65A0F">
        <w:rPr>
          <w:rFonts w:ascii="Consolas" w:hAnsi="Consolas" w:cs="Consolas"/>
          <w:sz w:val="16"/>
          <w:szCs w:val="16"/>
        </w:rPr>
        <w:t>)</w:t>
      </w:r>
    </w:p>
    <w:p w14:paraId="31DF9D88"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german_data$Purpose</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as.factor</w:t>
      </w:r>
      <w:proofErr w:type="spellEnd"/>
      <w:proofErr w:type="gramEnd"/>
      <w:r w:rsidRPr="00C65A0F">
        <w:rPr>
          <w:rFonts w:ascii="Consolas" w:hAnsi="Consolas" w:cs="Consolas"/>
          <w:sz w:val="16"/>
          <w:szCs w:val="16"/>
        </w:rPr>
        <w:t>(</w:t>
      </w:r>
      <w:proofErr w:type="spellStart"/>
      <w:r w:rsidRPr="00C65A0F">
        <w:rPr>
          <w:rFonts w:ascii="Consolas" w:hAnsi="Consolas" w:cs="Consolas"/>
          <w:sz w:val="16"/>
          <w:szCs w:val="16"/>
        </w:rPr>
        <w:t>german_data$Purpose</w:t>
      </w:r>
      <w:proofErr w:type="spellEnd"/>
      <w:r w:rsidRPr="00C65A0F">
        <w:rPr>
          <w:rFonts w:ascii="Consolas" w:hAnsi="Consolas" w:cs="Consolas"/>
          <w:sz w:val="16"/>
          <w:szCs w:val="16"/>
        </w:rPr>
        <w:t>)</w:t>
      </w:r>
    </w:p>
    <w:p w14:paraId="4D912FEE" w14:textId="7D5885E9" w:rsidR="00C65A0F" w:rsidRPr="00C65A0F" w:rsidRDefault="00C65A0F" w:rsidP="00C65A0F">
      <w:pPr>
        <w:rPr>
          <w:rFonts w:ascii="Consolas" w:hAnsi="Consolas" w:cs="Consolas"/>
          <w:sz w:val="16"/>
          <w:szCs w:val="16"/>
          <w:lang w:val="es-ES"/>
        </w:rPr>
      </w:pPr>
      <w:proofErr w:type="spellStart"/>
      <w:r w:rsidRPr="00C65A0F">
        <w:rPr>
          <w:rFonts w:ascii="Consolas" w:hAnsi="Consolas" w:cs="Consolas"/>
          <w:sz w:val="16"/>
          <w:szCs w:val="16"/>
          <w:lang w:val="es-ES"/>
        </w:rPr>
        <w:t>summary</w:t>
      </w:r>
      <w:proofErr w:type="spellEnd"/>
      <w:r w:rsidRPr="00C65A0F">
        <w:rPr>
          <w:rFonts w:ascii="Consolas" w:hAnsi="Consolas" w:cs="Consolas"/>
          <w:sz w:val="16"/>
          <w:szCs w:val="16"/>
          <w:lang w:val="es-ES"/>
        </w:rPr>
        <w:t>(</w:t>
      </w:r>
      <w:proofErr w:type="spellStart"/>
      <w:r w:rsidRPr="00C65A0F">
        <w:rPr>
          <w:rFonts w:ascii="Consolas" w:hAnsi="Consolas" w:cs="Consolas"/>
          <w:sz w:val="16"/>
          <w:szCs w:val="16"/>
          <w:lang w:val="es-ES"/>
        </w:rPr>
        <w:t>german_data</w:t>
      </w:r>
      <w:proofErr w:type="spellEnd"/>
      <w:r w:rsidRPr="00C65A0F">
        <w:rPr>
          <w:rFonts w:ascii="Consolas" w:hAnsi="Consolas" w:cs="Consolas"/>
          <w:sz w:val="16"/>
          <w:szCs w:val="16"/>
          <w:lang w:val="es-ES"/>
        </w:rPr>
        <w:t>)</w:t>
      </w:r>
    </w:p>
    <w:p w14:paraId="55E8A936"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Enfoque gráfico para analizar y explicar las observaciones inusuales:</w:t>
      </w:r>
    </w:p>
    <w:p w14:paraId="5BC9857F"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Histograma de Edad</w:t>
      </w:r>
    </w:p>
    <w:p w14:paraId="5D1334FF" w14:textId="77777777" w:rsidR="00C65A0F" w:rsidRPr="00C65A0F" w:rsidRDefault="00C65A0F" w:rsidP="00C65A0F">
      <w:pPr>
        <w:rPr>
          <w:rFonts w:ascii="Consolas" w:hAnsi="Consolas" w:cs="Consolas"/>
          <w:sz w:val="16"/>
          <w:szCs w:val="16"/>
          <w:lang w:val="es-ES"/>
        </w:rPr>
      </w:pPr>
      <w:proofErr w:type="spellStart"/>
      <w:proofErr w:type="gramStart"/>
      <w:r w:rsidRPr="00C65A0F">
        <w:rPr>
          <w:rFonts w:ascii="Consolas" w:hAnsi="Consolas" w:cs="Consolas"/>
          <w:sz w:val="16"/>
          <w:szCs w:val="16"/>
          <w:lang w:val="es-ES"/>
        </w:rPr>
        <w:t>hist</w:t>
      </w:r>
      <w:proofErr w:type="spellEnd"/>
      <w:r w:rsidRPr="00C65A0F">
        <w:rPr>
          <w:rFonts w:ascii="Consolas" w:hAnsi="Consolas" w:cs="Consolas"/>
          <w:sz w:val="16"/>
          <w:szCs w:val="16"/>
          <w:lang w:val="es-ES"/>
        </w:rPr>
        <w:t>(</w:t>
      </w:r>
      <w:proofErr w:type="spellStart"/>
      <w:proofErr w:type="gramEnd"/>
      <w:r w:rsidRPr="00C65A0F">
        <w:rPr>
          <w:rFonts w:ascii="Consolas" w:hAnsi="Consolas" w:cs="Consolas"/>
          <w:sz w:val="16"/>
          <w:szCs w:val="16"/>
          <w:lang w:val="es-ES"/>
        </w:rPr>
        <w:t>german_data$Age</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breaks</w:t>
      </w:r>
      <w:proofErr w:type="spellEnd"/>
      <w:r w:rsidRPr="00C65A0F">
        <w:rPr>
          <w:rFonts w:ascii="Consolas" w:hAnsi="Consolas" w:cs="Consolas"/>
          <w:sz w:val="16"/>
          <w:szCs w:val="16"/>
          <w:lang w:val="es-ES"/>
        </w:rPr>
        <w:t xml:space="preserve"> = 20, col = "</w:t>
      </w:r>
      <w:proofErr w:type="spellStart"/>
      <w:r w:rsidRPr="00C65A0F">
        <w:rPr>
          <w:rFonts w:ascii="Consolas" w:hAnsi="Consolas" w:cs="Consolas"/>
          <w:sz w:val="16"/>
          <w:szCs w:val="16"/>
          <w:lang w:val="es-ES"/>
        </w:rPr>
        <w:t>lightblue</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"Distribución de Edad",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"Edad")</w:t>
      </w:r>
    </w:p>
    <w:p w14:paraId="227D5037" w14:textId="77777777" w:rsidR="00C65A0F" w:rsidRPr="00C65A0F" w:rsidRDefault="00C65A0F" w:rsidP="00C65A0F">
      <w:pPr>
        <w:rPr>
          <w:rFonts w:ascii="Consolas" w:hAnsi="Consolas" w:cs="Consolas"/>
          <w:sz w:val="16"/>
          <w:szCs w:val="16"/>
          <w:lang w:val="es-ES"/>
        </w:rPr>
      </w:pPr>
      <w:proofErr w:type="spellStart"/>
      <w:proofErr w:type="gramStart"/>
      <w:r w:rsidRPr="00C65A0F">
        <w:rPr>
          <w:rFonts w:ascii="Consolas" w:hAnsi="Consolas" w:cs="Consolas"/>
          <w:sz w:val="16"/>
          <w:szCs w:val="16"/>
          <w:lang w:val="es-ES"/>
        </w:rPr>
        <w:t>abline</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 xml:space="preserve">v = c(75), col = "red", </w:t>
      </w:r>
      <w:proofErr w:type="spellStart"/>
      <w:r w:rsidRPr="00C65A0F">
        <w:rPr>
          <w:rFonts w:ascii="Consolas" w:hAnsi="Consolas" w:cs="Consolas"/>
          <w:sz w:val="16"/>
          <w:szCs w:val="16"/>
          <w:lang w:val="es-ES"/>
        </w:rPr>
        <w:t>lwd</w:t>
      </w:r>
      <w:proofErr w:type="spellEnd"/>
      <w:r w:rsidRPr="00C65A0F">
        <w:rPr>
          <w:rFonts w:ascii="Consolas" w:hAnsi="Consolas" w:cs="Consolas"/>
          <w:sz w:val="16"/>
          <w:szCs w:val="16"/>
          <w:lang w:val="es-ES"/>
        </w:rPr>
        <w:t xml:space="preserve"> = 2, </w:t>
      </w:r>
      <w:proofErr w:type="spellStart"/>
      <w:r w:rsidRPr="00C65A0F">
        <w:rPr>
          <w:rFonts w:ascii="Consolas" w:hAnsi="Consolas" w:cs="Consolas"/>
          <w:sz w:val="16"/>
          <w:szCs w:val="16"/>
          <w:lang w:val="es-ES"/>
        </w:rPr>
        <w:t>lty</w:t>
      </w:r>
      <w:proofErr w:type="spellEnd"/>
      <w:r w:rsidRPr="00C65A0F">
        <w:rPr>
          <w:rFonts w:ascii="Consolas" w:hAnsi="Consolas" w:cs="Consolas"/>
          <w:sz w:val="16"/>
          <w:szCs w:val="16"/>
          <w:lang w:val="es-ES"/>
        </w:rPr>
        <w:t xml:space="preserve"> = 2)  # Máximo valor posible (75 años)</w:t>
      </w:r>
    </w:p>
    <w:p w14:paraId="55BA39C3"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xml:space="preserve"># </w:t>
      </w:r>
      <w:proofErr w:type="spellStart"/>
      <w:r w:rsidRPr="00C65A0F">
        <w:rPr>
          <w:rFonts w:ascii="Consolas" w:hAnsi="Consolas" w:cs="Consolas"/>
          <w:i/>
          <w:iCs/>
          <w:sz w:val="16"/>
          <w:szCs w:val="16"/>
          <w:lang w:val="es-ES"/>
        </w:rPr>
        <w:t>Credit.amount</w:t>
      </w:r>
      <w:proofErr w:type="spellEnd"/>
    </w:p>
    <w:p w14:paraId="0B3066D5" w14:textId="77777777"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t>boxplot(</w:t>
      </w:r>
      <w:proofErr w:type="spellStart"/>
      <w:proofErr w:type="gramEnd"/>
      <w:r w:rsidRPr="00C65A0F">
        <w:rPr>
          <w:rFonts w:ascii="Consolas" w:hAnsi="Consolas" w:cs="Consolas"/>
          <w:sz w:val="16"/>
          <w:szCs w:val="16"/>
          <w:lang w:val="es-ES"/>
        </w:rPr>
        <w:t>german_data$Credit.amount</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"Distribución del Monto del Crédito", </w:t>
      </w:r>
    </w:p>
    <w:p w14:paraId="5AE5BED6"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"Monto del Crédito", col = "</w:t>
      </w:r>
      <w:proofErr w:type="spellStart"/>
      <w:r w:rsidRPr="00C65A0F">
        <w:rPr>
          <w:rFonts w:ascii="Consolas" w:hAnsi="Consolas" w:cs="Consolas"/>
          <w:sz w:val="16"/>
          <w:szCs w:val="16"/>
          <w:lang w:val="es-ES"/>
        </w:rPr>
        <w:t>lightgreen</w:t>
      </w:r>
      <w:proofErr w:type="spellEnd"/>
      <w:r w:rsidRPr="00C65A0F">
        <w:rPr>
          <w:rFonts w:ascii="Consolas" w:hAnsi="Consolas" w:cs="Consolas"/>
          <w:sz w:val="16"/>
          <w:szCs w:val="16"/>
          <w:lang w:val="es-ES"/>
        </w:rPr>
        <w:t>", horizontal = TRUE)</w:t>
      </w:r>
    </w:p>
    <w:p w14:paraId="652F3995" w14:textId="77777777" w:rsidR="00C65A0F" w:rsidRPr="00C65A0F" w:rsidRDefault="00C65A0F" w:rsidP="00C65A0F">
      <w:pPr>
        <w:rPr>
          <w:rFonts w:ascii="Consolas" w:hAnsi="Consolas" w:cs="Consolas"/>
          <w:sz w:val="16"/>
          <w:szCs w:val="16"/>
        </w:rPr>
      </w:pPr>
      <w:proofErr w:type="spellStart"/>
      <w:proofErr w:type="gramStart"/>
      <w:r w:rsidRPr="00C65A0F">
        <w:rPr>
          <w:rFonts w:ascii="Consolas" w:hAnsi="Consolas" w:cs="Consolas"/>
          <w:sz w:val="16"/>
          <w:szCs w:val="16"/>
        </w:rPr>
        <w:t>abline</w:t>
      </w:r>
      <w:proofErr w:type="spellEnd"/>
      <w:r w:rsidRPr="00C65A0F">
        <w:rPr>
          <w:rFonts w:ascii="Consolas" w:hAnsi="Consolas" w:cs="Consolas"/>
          <w:sz w:val="16"/>
          <w:szCs w:val="16"/>
        </w:rPr>
        <w:t>(</w:t>
      </w:r>
      <w:proofErr w:type="gramEnd"/>
      <w:r w:rsidRPr="00C65A0F">
        <w:rPr>
          <w:rFonts w:ascii="Consolas" w:hAnsi="Consolas" w:cs="Consolas"/>
          <w:sz w:val="16"/>
          <w:szCs w:val="16"/>
        </w:rPr>
        <w:t>v = quantile(</w:t>
      </w:r>
      <w:proofErr w:type="spellStart"/>
      <w:r w:rsidRPr="00C65A0F">
        <w:rPr>
          <w:rFonts w:ascii="Consolas" w:hAnsi="Consolas" w:cs="Consolas"/>
          <w:sz w:val="16"/>
          <w:szCs w:val="16"/>
        </w:rPr>
        <w:t>german_data$Credit.amount</w:t>
      </w:r>
      <w:proofErr w:type="spellEnd"/>
      <w:r w:rsidRPr="00C65A0F">
        <w:rPr>
          <w:rFonts w:ascii="Consolas" w:hAnsi="Consolas" w:cs="Consolas"/>
          <w:sz w:val="16"/>
          <w:szCs w:val="16"/>
        </w:rPr>
        <w:t>, 0.75) + 1.5 * IQR(</w:t>
      </w:r>
      <w:proofErr w:type="spellStart"/>
      <w:r w:rsidRPr="00C65A0F">
        <w:rPr>
          <w:rFonts w:ascii="Consolas" w:hAnsi="Consolas" w:cs="Consolas"/>
          <w:sz w:val="16"/>
          <w:szCs w:val="16"/>
        </w:rPr>
        <w:t>german_data$Credit.amount</w:t>
      </w:r>
      <w:proofErr w:type="spellEnd"/>
      <w:r w:rsidRPr="00C65A0F">
        <w:rPr>
          <w:rFonts w:ascii="Consolas" w:hAnsi="Consolas" w:cs="Consolas"/>
          <w:sz w:val="16"/>
          <w:szCs w:val="16"/>
        </w:rPr>
        <w:t xml:space="preserve">), col = "red", </w:t>
      </w:r>
      <w:proofErr w:type="spellStart"/>
      <w:r w:rsidRPr="00C65A0F">
        <w:rPr>
          <w:rFonts w:ascii="Consolas" w:hAnsi="Consolas" w:cs="Consolas"/>
          <w:sz w:val="16"/>
          <w:szCs w:val="16"/>
        </w:rPr>
        <w:t>lty</w:t>
      </w:r>
      <w:proofErr w:type="spellEnd"/>
      <w:r w:rsidRPr="00C65A0F">
        <w:rPr>
          <w:rFonts w:ascii="Consolas" w:hAnsi="Consolas" w:cs="Consolas"/>
          <w:sz w:val="16"/>
          <w:szCs w:val="16"/>
        </w:rPr>
        <w:t xml:space="preserve"> = 2)</w:t>
      </w:r>
    </w:p>
    <w:p w14:paraId="5DEDFEB3"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#Análisis de créditos con montos extremos (mayores a 15,000)</w:t>
      </w:r>
    </w:p>
    <w:p w14:paraId="568FB1A2"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extreme_credits</w:t>
      </w:r>
      <w:proofErr w:type="spellEnd"/>
      <w:r w:rsidRPr="00C65A0F">
        <w:rPr>
          <w:rFonts w:ascii="Consolas" w:hAnsi="Consolas" w:cs="Consolas"/>
          <w:sz w:val="16"/>
          <w:szCs w:val="16"/>
        </w:rPr>
        <w:t xml:space="preserve"> &lt;- </w:t>
      </w:r>
      <w:proofErr w:type="spellStart"/>
      <w:r w:rsidRPr="00C65A0F">
        <w:rPr>
          <w:rFonts w:ascii="Consolas" w:hAnsi="Consolas" w:cs="Consolas"/>
          <w:sz w:val="16"/>
          <w:szCs w:val="16"/>
        </w:rPr>
        <w:t>german_</w:t>
      </w:r>
      <w:proofErr w:type="gramStart"/>
      <w:r w:rsidRPr="00C65A0F">
        <w:rPr>
          <w:rFonts w:ascii="Consolas" w:hAnsi="Consolas" w:cs="Consolas"/>
          <w:sz w:val="16"/>
          <w:szCs w:val="16"/>
        </w:rPr>
        <w:t>data</w:t>
      </w:r>
      <w:proofErr w:type="spellEnd"/>
      <w:r w:rsidRPr="00C65A0F">
        <w:rPr>
          <w:rFonts w:ascii="Consolas" w:hAnsi="Consolas" w:cs="Consolas"/>
          <w:sz w:val="16"/>
          <w:szCs w:val="16"/>
        </w:rPr>
        <w:t>[</w:t>
      </w:r>
      <w:proofErr w:type="spellStart"/>
      <w:proofErr w:type="gramEnd"/>
      <w:r w:rsidRPr="00C65A0F">
        <w:rPr>
          <w:rFonts w:ascii="Consolas" w:hAnsi="Consolas" w:cs="Consolas"/>
          <w:sz w:val="16"/>
          <w:szCs w:val="16"/>
        </w:rPr>
        <w:t>german_data$Credit.amount</w:t>
      </w:r>
      <w:proofErr w:type="spellEnd"/>
      <w:r w:rsidRPr="00C65A0F">
        <w:rPr>
          <w:rFonts w:ascii="Consolas" w:hAnsi="Consolas" w:cs="Consolas"/>
          <w:sz w:val="16"/>
          <w:szCs w:val="16"/>
        </w:rPr>
        <w:t xml:space="preserve"> &gt; 15000, ]</w:t>
      </w:r>
    </w:p>
    <w:p w14:paraId="17168323"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head(</w:t>
      </w:r>
      <w:proofErr w:type="spellStart"/>
      <w:r w:rsidRPr="00C65A0F">
        <w:rPr>
          <w:rFonts w:ascii="Consolas" w:hAnsi="Consolas" w:cs="Consolas"/>
          <w:sz w:val="16"/>
          <w:szCs w:val="16"/>
        </w:rPr>
        <w:t>extreme_credits</w:t>
      </w:r>
      <w:proofErr w:type="spellEnd"/>
      <w:r w:rsidRPr="00C65A0F">
        <w:rPr>
          <w:rFonts w:ascii="Consolas" w:hAnsi="Consolas" w:cs="Consolas"/>
          <w:sz w:val="16"/>
          <w:szCs w:val="16"/>
        </w:rPr>
        <w:t>)</w:t>
      </w:r>
    </w:p>
    <w:p w14:paraId="7CA817AE"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summary(</w:t>
      </w:r>
      <w:proofErr w:type="spellStart"/>
      <w:r w:rsidRPr="00C65A0F">
        <w:rPr>
          <w:rFonts w:ascii="Consolas" w:hAnsi="Consolas" w:cs="Consolas"/>
          <w:sz w:val="16"/>
          <w:szCs w:val="16"/>
        </w:rPr>
        <w:t>extreme_credits</w:t>
      </w:r>
      <w:proofErr w:type="spellEnd"/>
      <w:r w:rsidRPr="00C65A0F">
        <w:rPr>
          <w:rFonts w:ascii="Consolas" w:hAnsi="Consolas" w:cs="Consolas"/>
          <w:sz w:val="16"/>
          <w:szCs w:val="16"/>
        </w:rPr>
        <w:t>)</w:t>
      </w:r>
    </w:p>
    <w:p w14:paraId="50D8F291" w14:textId="77777777" w:rsidR="00C65A0F" w:rsidRPr="00C65A0F" w:rsidRDefault="00C65A0F" w:rsidP="00C65A0F">
      <w:pPr>
        <w:rPr>
          <w:rFonts w:ascii="Consolas" w:hAnsi="Consolas" w:cs="Consolas"/>
          <w:sz w:val="16"/>
          <w:szCs w:val="16"/>
          <w:lang w:val="es-ES"/>
        </w:rPr>
      </w:pPr>
      <w:proofErr w:type="spellStart"/>
      <w:r w:rsidRPr="00C65A0F">
        <w:rPr>
          <w:rFonts w:ascii="Consolas" w:hAnsi="Consolas" w:cs="Consolas"/>
          <w:sz w:val="16"/>
          <w:szCs w:val="16"/>
          <w:lang w:val="es-ES"/>
        </w:rPr>
        <w:t>barplot</w:t>
      </w:r>
      <w:proofErr w:type="spellEnd"/>
      <w:r w:rsidRPr="00C65A0F">
        <w:rPr>
          <w:rFonts w:ascii="Consolas" w:hAnsi="Consolas" w:cs="Consolas"/>
          <w:sz w:val="16"/>
          <w:szCs w:val="16"/>
          <w:lang w:val="es-ES"/>
        </w:rPr>
        <w:t>(table(</w:t>
      </w:r>
      <w:proofErr w:type="spellStart"/>
      <w:r w:rsidRPr="00C65A0F">
        <w:rPr>
          <w:rFonts w:ascii="Consolas" w:hAnsi="Consolas" w:cs="Consolas"/>
          <w:sz w:val="16"/>
          <w:szCs w:val="16"/>
          <w:lang w:val="es-ES"/>
        </w:rPr>
        <w:t>extreme_credits$Purpose</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"Propósitos de Créditos Extremos", </w:t>
      </w:r>
    </w:p>
    <w:p w14:paraId="2DDE8F00" w14:textId="77777777"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t xml:space="preserve">  </w:t>
      </w:r>
      <w:proofErr w:type="gram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"Propósito",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"Frecuencia", col = "</w:t>
      </w:r>
      <w:proofErr w:type="spellStart"/>
      <w:r w:rsidRPr="00C65A0F">
        <w:rPr>
          <w:rFonts w:ascii="Consolas" w:hAnsi="Consolas" w:cs="Consolas"/>
          <w:sz w:val="16"/>
          <w:szCs w:val="16"/>
          <w:lang w:val="es-ES"/>
        </w:rPr>
        <w:t>cyan</w:t>
      </w:r>
      <w:proofErr w:type="spellEnd"/>
      <w:r w:rsidRPr="00C65A0F">
        <w:rPr>
          <w:rFonts w:ascii="Consolas" w:hAnsi="Consolas" w:cs="Consolas"/>
          <w:sz w:val="16"/>
          <w:szCs w:val="16"/>
          <w:lang w:val="es-ES"/>
        </w:rPr>
        <w:t>")</w:t>
      </w:r>
    </w:p>
    <w:p w14:paraId="5ABDC0C9"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Gráfico de boxplot para ver la distribución del monto por propósito</w:t>
      </w:r>
    </w:p>
    <w:p w14:paraId="3C99C9A5" w14:textId="77777777"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t>boxplot(</w:t>
      </w:r>
      <w:proofErr w:type="spellStart"/>
      <w:proofErr w:type="gramEnd"/>
      <w:r w:rsidRPr="00C65A0F">
        <w:rPr>
          <w:rFonts w:ascii="Consolas" w:hAnsi="Consolas" w:cs="Consolas"/>
          <w:sz w:val="16"/>
          <w:szCs w:val="16"/>
          <w:lang w:val="es-ES"/>
        </w:rPr>
        <w:t>Credit.amount</w:t>
      </w:r>
      <w:proofErr w:type="spellEnd"/>
      <w:r w:rsidRPr="00C65A0F">
        <w:rPr>
          <w:rFonts w:ascii="Consolas" w:hAnsi="Consolas" w:cs="Consolas"/>
          <w:sz w:val="16"/>
          <w:szCs w:val="16"/>
          <w:lang w:val="es-ES"/>
        </w:rPr>
        <w:t xml:space="preserve"> ~ Purpose, data = </w:t>
      </w:r>
      <w:proofErr w:type="spellStart"/>
      <w:r w:rsidRPr="00C65A0F">
        <w:rPr>
          <w:rFonts w:ascii="Consolas" w:hAnsi="Consolas" w:cs="Consolas"/>
          <w:sz w:val="16"/>
          <w:szCs w:val="16"/>
          <w:lang w:val="es-ES"/>
        </w:rPr>
        <w:t>german_data</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"Monto del Crédito por Propósito", </w:t>
      </w:r>
    </w:p>
    <w:p w14:paraId="72D9849F"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lastRenderedPageBreak/>
        <w:t xml:space="preserve">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"Propósito",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"Monto del Crédito", col = "</w:t>
      </w:r>
      <w:proofErr w:type="spellStart"/>
      <w:r w:rsidRPr="00C65A0F">
        <w:rPr>
          <w:rFonts w:ascii="Consolas" w:hAnsi="Consolas" w:cs="Consolas"/>
          <w:sz w:val="16"/>
          <w:szCs w:val="16"/>
          <w:lang w:val="es-ES"/>
        </w:rPr>
        <w:t>lightblue</w:t>
      </w:r>
      <w:proofErr w:type="spellEnd"/>
      <w:r w:rsidRPr="00C65A0F">
        <w:rPr>
          <w:rFonts w:ascii="Consolas" w:hAnsi="Consolas" w:cs="Consolas"/>
          <w:sz w:val="16"/>
          <w:szCs w:val="16"/>
          <w:lang w:val="es-ES"/>
        </w:rPr>
        <w:t>", las = 2)</w:t>
      </w:r>
    </w:p>
    <w:p w14:paraId="2DB3E565"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Gráfico de boxplot para ver la relación entre el monto del crédito y Good</w:t>
      </w:r>
    </w:p>
    <w:p w14:paraId="697410D5" w14:textId="77777777"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t>boxplot(</w:t>
      </w:r>
      <w:proofErr w:type="spellStart"/>
      <w:proofErr w:type="gramEnd"/>
      <w:r w:rsidRPr="00C65A0F">
        <w:rPr>
          <w:rFonts w:ascii="Consolas" w:hAnsi="Consolas" w:cs="Consolas"/>
          <w:sz w:val="16"/>
          <w:szCs w:val="16"/>
          <w:lang w:val="es-ES"/>
        </w:rPr>
        <w:t>Credit.amount</w:t>
      </w:r>
      <w:proofErr w:type="spellEnd"/>
      <w:r w:rsidRPr="00C65A0F">
        <w:rPr>
          <w:rFonts w:ascii="Consolas" w:hAnsi="Consolas" w:cs="Consolas"/>
          <w:sz w:val="16"/>
          <w:szCs w:val="16"/>
          <w:lang w:val="es-ES"/>
        </w:rPr>
        <w:t xml:space="preserve"> ~ Good, data = </w:t>
      </w:r>
      <w:proofErr w:type="spellStart"/>
      <w:r w:rsidRPr="00C65A0F">
        <w:rPr>
          <w:rFonts w:ascii="Consolas" w:hAnsi="Consolas" w:cs="Consolas"/>
          <w:sz w:val="16"/>
          <w:szCs w:val="16"/>
          <w:lang w:val="es-ES"/>
        </w:rPr>
        <w:t>german_data</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"Monto del Crédito vs Cumplimiento", </w:t>
      </w:r>
    </w:p>
    <w:p w14:paraId="24B69D9D"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"Cumplimiento del Crédito (Good)",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"Monto del Crédito", col = "</w:t>
      </w:r>
      <w:proofErr w:type="spellStart"/>
      <w:r w:rsidRPr="00C65A0F">
        <w:rPr>
          <w:rFonts w:ascii="Consolas" w:hAnsi="Consolas" w:cs="Consolas"/>
          <w:sz w:val="16"/>
          <w:szCs w:val="16"/>
          <w:lang w:val="es-ES"/>
        </w:rPr>
        <w:t>salmon</w:t>
      </w:r>
      <w:proofErr w:type="spellEnd"/>
      <w:r w:rsidRPr="00C65A0F">
        <w:rPr>
          <w:rFonts w:ascii="Consolas" w:hAnsi="Consolas" w:cs="Consolas"/>
          <w:sz w:val="16"/>
          <w:szCs w:val="16"/>
          <w:lang w:val="es-ES"/>
        </w:rPr>
        <w:t>")</w:t>
      </w:r>
    </w:p>
    <w:p w14:paraId="20F06199"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Tabla cruzada para observar el cumplimiento en créditos extremos</w:t>
      </w:r>
    </w:p>
    <w:p w14:paraId="40DCFC67"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table(</w:t>
      </w:r>
      <w:proofErr w:type="spellStart"/>
      <w:r w:rsidRPr="00C65A0F">
        <w:rPr>
          <w:rFonts w:ascii="Consolas" w:hAnsi="Consolas" w:cs="Consolas"/>
          <w:sz w:val="16"/>
          <w:szCs w:val="16"/>
          <w:lang w:val="es-ES"/>
        </w:rPr>
        <w:t>extreme_credits$Good</w:t>
      </w:r>
      <w:proofErr w:type="spellEnd"/>
      <w:r w:rsidRPr="00C65A0F">
        <w:rPr>
          <w:rFonts w:ascii="Consolas" w:hAnsi="Consolas" w:cs="Consolas"/>
          <w:sz w:val="16"/>
          <w:szCs w:val="16"/>
          <w:lang w:val="es-ES"/>
        </w:rPr>
        <w:t>)</w:t>
      </w:r>
    </w:p>
    <w:p w14:paraId="02E1977F" w14:textId="27FC991C" w:rsidR="00C65A0F" w:rsidRPr="00C65A0F" w:rsidRDefault="00C65A0F" w:rsidP="00C65A0F">
      <w:pPr>
        <w:rPr>
          <w:rFonts w:ascii="Consolas" w:hAnsi="Consolas" w:cs="Consolas"/>
          <w:sz w:val="16"/>
          <w:szCs w:val="16"/>
          <w:lang w:val="es-ES"/>
        </w:rPr>
      </w:pPr>
      <w:r w:rsidRPr="00C65A0F">
        <w:rPr>
          <w:rFonts w:ascii="Consolas" w:hAnsi="Consolas" w:cs="Consolas"/>
          <w:i/>
          <w:iCs/>
          <w:sz w:val="16"/>
          <w:szCs w:val="16"/>
          <w:lang w:val="es-ES"/>
        </w:rPr>
        <w:t># Duración del crédito (</w:t>
      </w:r>
      <w:proofErr w:type="spellStart"/>
      <w:r w:rsidRPr="00C65A0F">
        <w:rPr>
          <w:rFonts w:ascii="Consolas" w:hAnsi="Consolas" w:cs="Consolas"/>
          <w:i/>
          <w:iCs/>
          <w:sz w:val="16"/>
          <w:szCs w:val="16"/>
          <w:lang w:val="es-ES"/>
        </w:rPr>
        <w:t>Duration</w:t>
      </w:r>
      <w:proofErr w:type="spellEnd"/>
      <w:r w:rsidRPr="00C65A0F">
        <w:rPr>
          <w:rFonts w:ascii="Consolas" w:hAnsi="Consolas" w:cs="Consolas"/>
          <w:i/>
          <w:iCs/>
          <w:sz w:val="16"/>
          <w:szCs w:val="16"/>
          <w:lang w:val="es-ES"/>
        </w:rPr>
        <w:t>)</w:t>
      </w:r>
    </w:p>
    <w:p w14:paraId="226CEC5F" w14:textId="7DB50B46"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t>par(</w:t>
      </w:r>
      <w:proofErr w:type="spellStart"/>
      <w:proofErr w:type="gramEnd"/>
      <w:r w:rsidRPr="00C65A0F">
        <w:rPr>
          <w:rFonts w:ascii="Consolas" w:hAnsi="Consolas" w:cs="Consolas"/>
          <w:sz w:val="16"/>
          <w:szCs w:val="16"/>
          <w:lang w:val="es-ES"/>
        </w:rPr>
        <w:t>mfrow</w:t>
      </w:r>
      <w:proofErr w:type="spellEnd"/>
      <w:r w:rsidRPr="00C65A0F">
        <w:rPr>
          <w:rFonts w:ascii="Consolas" w:hAnsi="Consolas" w:cs="Consolas"/>
          <w:sz w:val="16"/>
          <w:szCs w:val="16"/>
          <w:lang w:val="es-ES"/>
        </w:rPr>
        <w:t xml:space="preserve"> = c(2, 1))  # Dividir gráficos en dos paneles</w:t>
      </w:r>
    </w:p>
    <w:p w14:paraId="47B4C683" w14:textId="77777777" w:rsidR="00C65A0F" w:rsidRPr="00C65A0F" w:rsidRDefault="00C65A0F" w:rsidP="00C65A0F">
      <w:pPr>
        <w:rPr>
          <w:rFonts w:ascii="Consolas" w:hAnsi="Consolas" w:cs="Consolas"/>
          <w:sz w:val="16"/>
          <w:szCs w:val="16"/>
          <w:lang w:val="es-ES"/>
        </w:rPr>
      </w:pPr>
      <w:proofErr w:type="spellStart"/>
      <w:proofErr w:type="gramStart"/>
      <w:r w:rsidRPr="00C65A0F">
        <w:rPr>
          <w:rFonts w:ascii="Consolas" w:hAnsi="Consolas" w:cs="Consolas"/>
          <w:sz w:val="16"/>
          <w:szCs w:val="16"/>
          <w:lang w:val="es-ES"/>
        </w:rPr>
        <w:t>hist</w:t>
      </w:r>
      <w:proofErr w:type="spellEnd"/>
      <w:r w:rsidRPr="00C65A0F">
        <w:rPr>
          <w:rFonts w:ascii="Consolas" w:hAnsi="Consolas" w:cs="Consolas"/>
          <w:sz w:val="16"/>
          <w:szCs w:val="16"/>
          <w:lang w:val="es-ES"/>
        </w:rPr>
        <w:t>(</w:t>
      </w:r>
      <w:proofErr w:type="spellStart"/>
      <w:proofErr w:type="gramEnd"/>
      <w:r w:rsidRPr="00C65A0F">
        <w:rPr>
          <w:rFonts w:ascii="Consolas" w:hAnsi="Consolas" w:cs="Consolas"/>
          <w:sz w:val="16"/>
          <w:szCs w:val="16"/>
          <w:lang w:val="es-ES"/>
        </w:rPr>
        <w:t>german_data$Duration</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breaks</w:t>
      </w:r>
      <w:proofErr w:type="spellEnd"/>
      <w:r w:rsidRPr="00C65A0F">
        <w:rPr>
          <w:rFonts w:ascii="Consolas" w:hAnsi="Consolas" w:cs="Consolas"/>
          <w:sz w:val="16"/>
          <w:szCs w:val="16"/>
          <w:lang w:val="es-ES"/>
        </w:rPr>
        <w:t xml:space="preserve"> = 15, col = "</w:t>
      </w:r>
      <w:proofErr w:type="spellStart"/>
      <w:r w:rsidRPr="00C65A0F">
        <w:rPr>
          <w:rFonts w:ascii="Consolas" w:hAnsi="Consolas" w:cs="Consolas"/>
          <w:sz w:val="16"/>
          <w:szCs w:val="16"/>
          <w:lang w:val="es-ES"/>
        </w:rPr>
        <w:t>salmon</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"Distribución de la Duración del Crédito", </w:t>
      </w:r>
    </w:p>
    <w:p w14:paraId="10202766" w14:textId="7D752791"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"Duración (meses)")</w:t>
      </w:r>
    </w:p>
    <w:p w14:paraId="3C9433BF" w14:textId="77777777"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t>boxplot(</w:t>
      </w:r>
      <w:proofErr w:type="spellStart"/>
      <w:proofErr w:type="gramEnd"/>
      <w:r w:rsidRPr="00C65A0F">
        <w:rPr>
          <w:rFonts w:ascii="Consolas" w:hAnsi="Consolas" w:cs="Consolas"/>
          <w:sz w:val="16"/>
          <w:szCs w:val="16"/>
          <w:lang w:val="es-ES"/>
        </w:rPr>
        <w:t>german_data$Duration</w:t>
      </w:r>
      <w:proofErr w:type="spellEnd"/>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"Distribución de Duración (Boxplot)", </w:t>
      </w:r>
    </w:p>
    <w:p w14:paraId="52A3524E" w14:textId="36C153D1"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"Duración (meses)", col = "</w:t>
      </w:r>
      <w:proofErr w:type="spellStart"/>
      <w:r w:rsidRPr="00C65A0F">
        <w:rPr>
          <w:rFonts w:ascii="Consolas" w:hAnsi="Consolas" w:cs="Consolas"/>
          <w:sz w:val="16"/>
          <w:szCs w:val="16"/>
          <w:lang w:val="es-ES"/>
        </w:rPr>
        <w:t>salmon</w:t>
      </w:r>
      <w:proofErr w:type="spellEnd"/>
      <w:r w:rsidRPr="00C65A0F">
        <w:rPr>
          <w:rFonts w:ascii="Consolas" w:hAnsi="Consolas" w:cs="Consolas"/>
          <w:sz w:val="16"/>
          <w:szCs w:val="16"/>
          <w:lang w:val="es-ES"/>
        </w:rPr>
        <w:t>", horizontal = TRUE)</w:t>
      </w:r>
    </w:p>
    <w:p w14:paraId="3F1907A9" w14:textId="31B93FF6" w:rsidR="00C65A0F" w:rsidRPr="00C65A0F" w:rsidRDefault="00C65A0F" w:rsidP="00C65A0F">
      <w:pPr>
        <w:rPr>
          <w:rFonts w:ascii="Consolas" w:hAnsi="Consolas" w:cs="Consolas"/>
          <w:sz w:val="16"/>
          <w:szCs w:val="16"/>
        </w:rPr>
      </w:pPr>
      <w:r w:rsidRPr="00C65A0F">
        <w:rPr>
          <w:rFonts w:ascii="Consolas" w:hAnsi="Consolas" w:cs="Consolas"/>
          <w:i/>
          <w:iCs/>
          <w:sz w:val="16"/>
          <w:szCs w:val="16"/>
        </w:rPr>
        <w:t xml:space="preserve">#Cuentas de </w:t>
      </w:r>
      <w:proofErr w:type="spellStart"/>
      <w:r w:rsidRPr="00C65A0F">
        <w:rPr>
          <w:rFonts w:ascii="Consolas" w:hAnsi="Consolas" w:cs="Consolas"/>
          <w:i/>
          <w:iCs/>
          <w:sz w:val="16"/>
          <w:szCs w:val="16"/>
        </w:rPr>
        <w:t>ahorro</w:t>
      </w:r>
      <w:proofErr w:type="spellEnd"/>
    </w:p>
    <w:p w14:paraId="3E47BDB4"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barplot</w:t>
      </w:r>
      <w:proofErr w:type="spellEnd"/>
      <w:r w:rsidRPr="00C65A0F">
        <w:rPr>
          <w:rFonts w:ascii="Consolas" w:hAnsi="Consolas" w:cs="Consolas"/>
          <w:sz w:val="16"/>
          <w:szCs w:val="16"/>
        </w:rPr>
        <w:t>(table(</w:t>
      </w:r>
      <w:proofErr w:type="spellStart"/>
      <w:r w:rsidRPr="00C65A0F">
        <w:rPr>
          <w:rFonts w:ascii="Consolas" w:hAnsi="Consolas" w:cs="Consolas"/>
          <w:sz w:val="16"/>
          <w:szCs w:val="16"/>
        </w:rPr>
        <w:t>german_data$Saving.accounts</w:t>
      </w:r>
      <w:proofErr w:type="spellEnd"/>
      <w:r w:rsidRPr="00C65A0F">
        <w:rPr>
          <w:rFonts w:ascii="Consolas" w:hAnsi="Consolas" w:cs="Consolas"/>
          <w:sz w:val="16"/>
          <w:szCs w:val="16"/>
        </w:rPr>
        <w:t>), col = "purple", main = "</w:t>
      </w:r>
      <w:proofErr w:type="spellStart"/>
      <w:r w:rsidRPr="00C65A0F">
        <w:rPr>
          <w:rFonts w:ascii="Consolas" w:hAnsi="Consolas" w:cs="Consolas"/>
          <w:sz w:val="16"/>
          <w:szCs w:val="16"/>
        </w:rPr>
        <w:t>Distribución</w:t>
      </w:r>
      <w:proofErr w:type="spellEnd"/>
      <w:r w:rsidRPr="00C65A0F">
        <w:rPr>
          <w:rFonts w:ascii="Consolas" w:hAnsi="Consolas" w:cs="Consolas"/>
          <w:sz w:val="16"/>
          <w:szCs w:val="16"/>
        </w:rPr>
        <w:t xml:space="preserve"> de </w:t>
      </w:r>
      <w:proofErr w:type="spellStart"/>
      <w:r w:rsidRPr="00C65A0F">
        <w:rPr>
          <w:rFonts w:ascii="Consolas" w:hAnsi="Consolas" w:cs="Consolas"/>
          <w:sz w:val="16"/>
          <w:szCs w:val="16"/>
        </w:rPr>
        <w:t>Saving.accounts</w:t>
      </w:r>
      <w:proofErr w:type="spellEnd"/>
      <w:r w:rsidRPr="00C65A0F">
        <w:rPr>
          <w:rFonts w:ascii="Consolas" w:hAnsi="Consolas" w:cs="Consolas"/>
          <w:sz w:val="16"/>
          <w:szCs w:val="16"/>
        </w:rPr>
        <w:t xml:space="preserve">", </w:t>
      </w:r>
    </w:p>
    <w:p w14:paraId="4E38334A" w14:textId="4C4FE7C9" w:rsidR="00C65A0F" w:rsidRPr="00C65A0F" w:rsidRDefault="00C65A0F" w:rsidP="00C65A0F">
      <w:pPr>
        <w:rPr>
          <w:rFonts w:ascii="Consolas" w:hAnsi="Consolas" w:cs="Consolas"/>
          <w:sz w:val="16"/>
          <w:szCs w:val="16"/>
        </w:rPr>
      </w:pPr>
      <w:r w:rsidRPr="00C65A0F">
        <w:rPr>
          <w:rFonts w:ascii="Consolas" w:hAnsi="Consolas" w:cs="Consolas"/>
          <w:sz w:val="16"/>
          <w:szCs w:val="16"/>
        </w:rPr>
        <w:t xml:space="preserve">        </w:t>
      </w:r>
      <w:proofErr w:type="spellStart"/>
      <w:r w:rsidRPr="00C65A0F">
        <w:rPr>
          <w:rFonts w:ascii="Consolas" w:hAnsi="Consolas" w:cs="Consolas"/>
          <w:sz w:val="16"/>
          <w:szCs w:val="16"/>
        </w:rPr>
        <w:t>ylab</w:t>
      </w:r>
      <w:proofErr w:type="spellEnd"/>
      <w:r w:rsidRPr="00C65A0F">
        <w:rPr>
          <w:rFonts w:ascii="Consolas" w:hAnsi="Consolas" w:cs="Consolas"/>
          <w:sz w:val="16"/>
          <w:szCs w:val="16"/>
        </w:rPr>
        <w:t xml:space="preserve"> = "</w:t>
      </w:r>
      <w:proofErr w:type="spellStart"/>
      <w:r w:rsidRPr="00C65A0F">
        <w:rPr>
          <w:rFonts w:ascii="Consolas" w:hAnsi="Consolas" w:cs="Consolas"/>
          <w:sz w:val="16"/>
          <w:szCs w:val="16"/>
        </w:rPr>
        <w:t>Frecuencia</w:t>
      </w:r>
      <w:proofErr w:type="spellEnd"/>
      <w:r w:rsidRPr="00C65A0F">
        <w:rPr>
          <w:rFonts w:ascii="Consolas" w:hAnsi="Consolas" w:cs="Consolas"/>
          <w:sz w:val="16"/>
          <w:szCs w:val="16"/>
        </w:rPr>
        <w:t xml:space="preserve">", </w:t>
      </w:r>
      <w:proofErr w:type="spellStart"/>
      <w:r w:rsidRPr="00C65A0F">
        <w:rPr>
          <w:rFonts w:ascii="Consolas" w:hAnsi="Consolas" w:cs="Consolas"/>
          <w:sz w:val="16"/>
          <w:szCs w:val="16"/>
        </w:rPr>
        <w:t>xlab</w:t>
      </w:r>
      <w:proofErr w:type="spellEnd"/>
      <w:r w:rsidRPr="00C65A0F">
        <w:rPr>
          <w:rFonts w:ascii="Consolas" w:hAnsi="Consolas" w:cs="Consolas"/>
          <w:sz w:val="16"/>
          <w:szCs w:val="16"/>
        </w:rPr>
        <w:t xml:space="preserve"> = "</w:t>
      </w:r>
      <w:proofErr w:type="spellStart"/>
      <w:r w:rsidRPr="00C65A0F">
        <w:rPr>
          <w:rFonts w:ascii="Consolas" w:hAnsi="Consolas" w:cs="Consolas"/>
          <w:sz w:val="16"/>
          <w:szCs w:val="16"/>
        </w:rPr>
        <w:t>Categorías</w:t>
      </w:r>
      <w:proofErr w:type="spellEnd"/>
      <w:r w:rsidRPr="00C65A0F">
        <w:rPr>
          <w:rFonts w:ascii="Consolas" w:hAnsi="Consolas" w:cs="Consolas"/>
          <w:sz w:val="16"/>
          <w:szCs w:val="16"/>
        </w:rPr>
        <w:t>")</w:t>
      </w:r>
    </w:p>
    <w:p w14:paraId="5D1488E1" w14:textId="77777777" w:rsidR="00C65A0F" w:rsidRPr="00C65A0F" w:rsidRDefault="00C65A0F" w:rsidP="00C65A0F">
      <w:pPr>
        <w:rPr>
          <w:rFonts w:ascii="Consolas" w:hAnsi="Consolas" w:cs="Consolas"/>
          <w:i/>
          <w:iCs/>
          <w:sz w:val="16"/>
          <w:szCs w:val="16"/>
        </w:rPr>
      </w:pPr>
      <w:r w:rsidRPr="00C65A0F">
        <w:rPr>
          <w:rFonts w:ascii="Consolas" w:hAnsi="Consolas" w:cs="Consolas"/>
          <w:i/>
          <w:iCs/>
          <w:sz w:val="16"/>
          <w:szCs w:val="16"/>
        </w:rPr>
        <w:t xml:space="preserve"># </w:t>
      </w:r>
      <w:proofErr w:type="spellStart"/>
      <w:r w:rsidRPr="00C65A0F">
        <w:rPr>
          <w:rFonts w:ascii="Consolas" w:hAnsi="Consolas" w:cs="Consolas"/>
          <w:i/>
          <w:iCs/>
          <w:sz w:val="16"/>
          <w:szCs w:val="16"/>
        </w:rPr>
        <w:t>Checking.account</w:t>
      </w:r>
      <w:proofErr w:type="spellEnd"/>
    </w:p>
    <w:p w14:paraId="77D40843"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barplot</w:t>
      </w:r>
      <w:proofErr w:type="spellEnd"/>
      <w:r w:rsidRPr="00C65A0F">
        <w:rPr>
          <w:rFonts w:ascii="Consolas" w:hAnsi="Consolas" w:cs="Consolas"/>
          <w:sz w:val="16"/>
          <w:szCs w:val="16"/>
        </w:rPr>
        <w:t>(</w:t>
      </w:r>
      <w:proofErr w:type="spellStart"/>
      <w:proofErr w:type="gramStart"/>
      <w:r w:rsidRPr="00C65A0F">
        <w:rPr>
          <w:rFonts w:ascii="Consolas" w:hAnsi="Consolas" w:cs="Consolas"/>
          <w:sz w:val="16"/>
          <w:szCs w:val="16"/>
        </w:rPr>
        <w:t>prop.table</w:t>
      </w:r>
      <w:proofErr w:type="spellEnd"/>
      <w:proofErr w:type="gramEnd"/>
      <w:r w:rsidRPr="00C65A0F">
        <w:rPr>
          <w:rFonts w:ascii="Consolas" w:hAnsi="Consolas" w:cs="Consolas"/>
          <w:sz w:val="16"/>
          <w:szCs w:val="16"/>
        </w:rPr>
        <w:t>(table(</w:t>
      </w:r>
      <w:proofErr w:type="spellStart"/>
      <w:r w:rsidRPr="00C65A0F">
        <w:rPr>
          <w:rFonts w:ascii="Consolas" w:hAnsi="Consolas" w:cs="Consolas"/>
          <w:sz w:val="16"/>
          <w:szCs w:val="16"/>
        </w:rPr>
        <w:t>german_data$Checking.account</w:t>
      </w:r>
      <w:proofErr w:type="spellEnd"/>
      <w:r w:rsidRPr="00C65A0F">
        <w:rPr>
          <w:rFonts w:ascii="Consolas" w:hAnsi="Consolas" w:cs="Consolas"/>
          <w:sz w:val="16"/>
          <w:szCs w:val="16"/>
        </w:rPr>
        <w:t xml:space="preserve">)), col = "orange", </w:t>
      </w:r>
    </w:p>
    <w:p w14:paraId="73B6233B" w14:textId="1BAAA30E" w:rsidR="00C65A0F" w:rsidRPr="00C65A0F" w:rsidRDefault="00C65A0F" w:rsidP="00C65A0F">
      <w:pPr>
        <w:rPr>
          <w:rFonts w:ascii="Consolas" w:hAnsi="Consolas" w:cs="Consolas"/>
          <w:sz w:val="16"/>
          <w:szCs w:val="16"/>
          <w:lang w:val="es-ES"/>
        </w:rPr>
      </w:pPr>
      <w:r w:rsidRPr="00C65A0F">
        <w:rPr>
          <w:rFonts w:ascii="Consolas" w:hAnsi="Consolas" w:cs="Consolas"/>
          <w:sz w:val="16"/>
          <w:szCs w:val="16"/>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"Distribución Proporcional de Checking.account",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"Proporción",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"Categorías")</w:t>
      </w:r>
    </w:p>
    <w:p w14:paraId="2D7280DA" w14:textId="77777777" w:rsidR="00C65A0F" w:rsidRPr="00C65A0F" w:rsidRDefault="00C65A0F" w:rsidP="00C65A0F">
      <w:pPr>
        <w:rPr>
          <w:rFonts w:ascii="Consolas" w:hAnsi="Consolas" w:cs="Consolas"/>
          <w:i/>
          <w:iCs/>
          <w:sz w:val="16"/>
          <w:szCs w:val="16"/>
        </w:rPr>
      </w:pPr>
      <w:r w:rsidRPr="00C65A0F">
        <w:rPr>
          <w:rFonts w:ascii="Consolas" w:hAnsi="Consolas" w:cs="Consolas"/>
          <w:i/>
          <w:iCs/>
          <w:sz w:val="16"/>
          <w:szCs w:val="16"/>
        </w:rPr>
        <w:t># Purpose</w:t>
      </w:r>
    </w:p>
    <w:p w14:paraId="1CC5ECC3"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barplot</w:t>
      </w:r>
      <w:proofErr w:type="spellEnd"/>
      <w:r w:rsidRPr="00C65A0F">
        <w:rPr>
          <w:rFonts w:ascii="Consolas" w:hAnsi="Consolas" w:cs="Consolas"/>
          <w:sz w:val="16"/>
          <w:szCs w:val="16"/>
        </w:rPr>
        <w:t>(sort(table(</w:t>
      </w:r>
      <w:proofErr w:type="spellStart"/>
      <w:r w:rsidRPr="00C65A0F">
        <w:rPr>
          <w:rFonts w:ascii="Consolas" w:hAnsi="Consolas" w:cs="Consolas"/>
          <w:sz w:val="16"/>
          <w:szCs w:val="16"/>
        </w:rPr>
        <w:t>german_data$Purpose</w:t>
      </w:r>
      <w:proofErr w:type="spellEnd"/>
      <w:r w:rsidRPr="00C65A0F">
        <w:rPr>
          <w:rFonts w:ascii="Consolas" w:hAnsi="Consolas" w:cs="Consolas"/>
          <w:sz w:val="16"/>
          <w:szCs w:val="16"/>
        </w:rPr>
        <w:t xml:space="preserve">), decreasing = TRUE), </w:t>
      </w:r>
      <w:proofErr w:type="spellStart"/>
      <w:r w:rsidRPr="00C65A0F">
        <w:rPr>
          <w:rFonts w:ascii="Consolas" w:hAnsi="Consolas" w:cs="Consolas"/>
          <w:sz w:val="16"/>
          <w:szCs w:val="16"/>
        </w:rPr>
        <w:t>horiz</w:t>
      </w:r>
      <w:proofErr w:type="spellEnd"/>
      <w:r w:rsidRPr="00C65A0F">
        <w:rPr>
          <w:rFonts w:ascii="Consolas" w:hAnsi="Consolas" w:cs="Consolas"/>
          <w:sz w:val="16"/>
          <w:szCs w:val="16"/>
        </w:rPr>
        <w:t xml:space="preserve"> = TRUE, col = "salmon", </w:t>
      </w:r>
    </w:p>
    <w:p w14:paraId="34DC3278" w14:textId="3B12245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rPr>
        <w:t xml:space="preserve">        </w:t>
      </w:r>
      <w:proofErr w:type="spellStart"/>
      <w:r w:rsidRPr="00C65A0F">
        <w:rPr>
          <w:rFonts w:ascii="Consolas" w:hAnsi="Consolas" w:cs="Consolas"/>
          <w:sz w:val="16"/>
          <w:szCs w:val="16"/>
          <w:lang w:val="es-ES"/>
        </w:rPr>
        <w:t>main</w:t>
      </w:r>
      <w:proofErr w:type="spellEnd"/>
      <w:r w:rsidRPr="00C65A0F">
        <w:rPr>
          <w:rFonts w:ascii="Consolas" w:hAnsi="Consolas" w:cs="Consolas"/>
          <w:sz w:val="16"/>
          <w:szCs w:val="16"/>
          <w:lang w:val="es-ES"/>
        </w:rPr>
        <w:t xml:space="preserve"> = "Distribución de Propósitos del Crédito",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"Frecuencia",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"Propósito")</w:t>
      </w:r>
    </w:p>
    <w:p w14:paraId="6DB8FA32" w14:textId="77777777" w:rsidR="00C65A0F" w:rsidRPr="00C65A0F" w:rsidRDefault="00C65A0F" w:rsidP="00C65A0F">
      <w:pPr>
        <w:rPr>
          <w:rFonts w:ascii="Consolas" w:hAnsi="Consolas" w:cs="Consolas"/>
          <w:sz w:val="16"/>
          <w:szCs w:val="16"/>
          <w:lang w:val="es-ES"/>
        </w:rPr>
      </w:pPr>
    </w:p>
    <w:p w14:paraId="7E88F098" w14:textId="77777777" w:rsidR="00C65A0F" w:rsidRPr="00C65A0F" w:rsidRDefault="00C65A0F" w:rsidP="00C65A0F">
      <w:pPr>
        <w:rPr>
          <w:rFonts w:ascii="Consolas" w:hAnsi="Consolas" w:cs="Consolas"/>
          <w:b/>
          <w:bCs/>
          <w:sz w:val="16"/>
          <w:szCs w:val="16"/>
        </w:rPr>
      </w:pPr>
      <w:r w:rsidRPr="00C65A0F">
        <w:rPr>
          <w:rFonts w:ascii="Consolas" w:hAnsi="Consolas" w:cs="Consolas"/>
          <w:b/>
          <w:bCs/>
          <w:sz w:val="16"/>
          <w:szCs w:val="16"/>
        </w:rPr>
        <w:t xml:space="preserve">#MODELO </w:t>
      </w:r>
    </w:p>
    <w:p w14:paraId="485527AD"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model_full</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glm</w:t>
      </w:r>
      <w:proofErr w:type="spellEnd"/>
      <w:r w:rsidRPr="00C65A0F">
        <w:rPr>
          <w:rFonts w:ascii="Consolas" w:hAnsi="Consolas" w:cs="Consolas"/>
          <w:sz w:val="16"/>
          <w:szCs w:val="16"/>
        </w:rPr>
        <w:t>(</w:t>
      </w:r>
      <w:proofErr w:type="gramEnd"/>
      <w:r w:rsidRPr="00C65A0F">
        <w:rPr>
          <w:rFonts w:ascii="Consolas" w:hAnsi="Consolas" w:cs="Consolas"/>
          <w:sz w:val="16"/>
          <w:szCs w:val="16"/>
        </w:rPr>
        <w:t xml:space="preserve">Good ~ Age + Duration + </w:t>
      </w:r>
      <w:proofErr w:type="spellStart"/>
      <w:r w:rsidRPr="00C65A0F">
        <w:rPr>
          <w:rFonts w:ascii="Consolas" w:hAnsi="Consolas" w:cs="Consolas"/>
          <w:sz w:val="16"/>
          <w:szCs w:val="16"/>
        </w:rPr>
        <w:t>Credit.amount</w:t>
      </w:r>
      <w:proofErr w:type="spellEnd"/>
      <w:r w:rsidRPr="00C65A0F">
        <w:rPr>
          <w:rFonts w:ascii="Consolas" w:hAnsi="Consolas" w:cs="Consolas"/>
          <w:sz w:val="16"/>
          <w:szCs w:val="16"/>
        </w:rPr>
        <w:t xml:space="preserve"> + Sex + Housing + </w:t>
      </w:r>
      <w:proofErr w:type="spellStart"/>
      <w:r w:rsidRPr="00C65A0F">
        <w:rPr>
          <w:rFonts w:ascii="Consolas" w:hAnsi="Consolas" w:cs="Consolas"/>
          <w:sz w:val="16"/>
          <w:szCs w:val="16"/>
        </w:rPr>
        <w:t>Saving.accounts</w:t>
      </w:r>
      <w:proofErr w:type="spellEnd"/>
      <w:r w:rsidRPr="00C65A0F">
        <w:rPr>
          <w:rFonts w:ascii="Consolas" w:hAnsi="Consolas" w:cs="Consolas"/>
          <w:sz w:val="16"/>
          <w:szCs w:val="16"/>
        </w:rPr>
        <w:t xml:space="preserve"> + </w:t>
      </w:r>
      <w:proofErr w:type="spellStart"/>
      <w:r w:rsidRPr="00C65A0F">
        <w:rPr>
          <w:rFonts w:ascii="Consolas" w:hAnsi="Consolas" w:cs="Consolas"/>
          <w:sz w:val="16"/>
          <w:szCs w:val="16"/>
        </w:rPr>
        <w:t>Checking.account</w:t>
      </w:r>
      <w:proofErr w:type="spellEnd"/>
      <w:r w:rsidRPr="00C65A0F">
        <w:rPr>
          <w:rFonts w:ascii="Consolas" w:hAnsi="Consolas" w:cs="Consolas"/>
          <w:sz w:val="16"/>
          <w:szCs w:val="16"/>
        </w:rPr>
        <w:t xml:space="preserve"> + Purpose, </w:t>
      </w:r>
    </w:p>
    <w:p w14:paraId="05DFE8A0"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 xml:space="preserve">                  data = </w:t>
      </w:r>
      <w:proofErr w:type="spellStart"/>
      <w:r w:rsidRPr="00C65A0F">
        <w:rPr>
          <w:rFonts w:ascii="Consolas" w:hAnsi="Consolas" w:cs="Consolas"/>
          <w:sz w:val="16"/>
          <w:szCs w:val="16"/>
        </w:rPr>
        <w:t>german_data</w:t>
      </w:r>
      <w:proofErr w:type="spellEnd"/>
      <w:r w:rsidRPr="00C65A0F">
        <w:rPr>
          <w:rFonts w:ascii="Consolas" w:hAnsi="Consolas" w:cs="Consolas"/>
          <w:sz w:val="16"/>
          <w:szCs w:val="16"/>
        </w:rPr>
        <w:t>, family = binomial)</w:t>
      </w:r>
    </w:p>
    <w:p w14:paraId="6B20334A"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summary(</w:t>
      </w:r>
      <w:proofErr w:type="spellStart"/>
      <w:r w:rsidRPr="00C65A0F">
        <w:rPr>
          <w:rFonts w:ascii="Consolas" w:hAnsi="Consolas" w:cs="Consolas"/>
          <w:sz w:val="16"/>
          <w:szCs w:val="16"/>
        </w:rPr>
        <w:t>model_full</w:t>
      </w:r>
      <w:proofErr w:type="spellEnd"/>
      <w:r w:rsidRPr="00C65A0F">
        <w:rPr>
          <w:rFonts w:ascii="Consolas" w:hAnsi="Consolas" w:cs="Consolas"/>
          <w:sz w:val="16"/>
          <w:szCs w:val="16"/>
        </w:rPr>
        <w:t>)</w:t>
      </w:r>
    </w:p>
    <w:p w14:paraId="4D5C8B81" w14:textId="77777777" w:rsidR="00C65A0F" w:rsidRPr="00C65A0F" w:rsidRDefault="00C65A0F" w:rsidP="00C65A0F">
      <w:pPr>
        <w:rPr>
          <w:rFonts w:ascii="Consolas" w:hAnsi="Consolas" w:cs="Consolas"/>
          <w:sz w:val="16"/>
          <w:szCs w:val="16"/>
        </w:rPr>
      </w:pPr>
      <w:proofErr w:type="gramStart"/>
      <w:r w:rsidRPr="00C65A0F">
        <w:rPr>
          <w:rFonts w:ascii="Consolas" w:hAnsi="Consolas" w:cs="Consolas"/>
          <w:sz w:val="16"/>
          <w:szCs w:val="16"/>
        </w:rPr>
        <w:t>AIC(</w:t>
      </w:r>
      <w:proofErr w:type="spellStart"/>
      <w:proofErr w:type="gramEnd"/>
      <w:r w:rsidRPr="00C65A0F">
        <w:rPr>
          <w:rFonts w:ascii="Consolas" w:hAnsi="Consolas" w:cs="Consolas"/>
          <w:sz w:val="16"/>
          <w:szCs w:val="16"/>
        </w:rPr>
        <w:t>model_full</w:t>
      </w:r>
      <w:proofErr w:type="spellEnd"/>
      <w:r w:rsidRPr="00C65A0F">
        <w:rPr>
          <w:rFonts w:ascii="Consolas" w:hAnsi="Consolas" w:cs="Consolas"/>
          <w:sz w:val="16"/>
          <w:szCs w:val="16"/>
        </w:rPr>
        <w:t>)</w:t>
      </w:r>
    </w:p>
    <w:p w14:paraId="7260A3CF" w14:textId="77777777"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t>BIC(</w:t>
      </w:r>
      <w:proofErr w:type="spellStart"/>
      <w:proofErr w:type="gramEnd"/>
      <w:r w:rsidRPr="00C65A0F">
        <w:rPr>
          <w:rFonts w:ascii="Consolas" w:hAnsi="Consolas" w:cs="Consolas"/>
          <w:sz w:val="16"/>
          <w:szCs w:val="16"/>
          <w:lang w:val="es-ES"/>
        </w:rPr>
        <w:t>model_full</w:t>
      </w:r>
      <w:proofErr w:type="spellEnd"/>
      <w:r w:rsidRPr="00C65A0F">
        <w:rPr>
          <w:rFonts w:ascii="Consolas" w:hAnsi="Consolas" w:cs="Consolas"/>
          <w:sz w:val="16"/>
          <w:szCs w:val="16"/>
          <w:lang w:val="es-ES"/>
        </w:rPr>
        <w:t>)</w:t>
      </w:r>
    </w:p>
    <w:p w14:paraId="00793523" w14:textId="77777777" w:rsidR="00C65A0F" w:rsidRPr="00C65A0F" w:rsidRDefault="00C65A0F" w:rsidP="00C65A0F">
      <w:pPr>
        <w:rPr>
          <w:rFonts w:ascii="Consolas" w:hAnsi="Consolas" w:cs="Consolas"/>
          <w:sz w:val="16"/>
          <w:szCs w:val="16"/>
          <w:lang w:val="es-ES"/>
        </w:rPr>
      </w:pPr>
    </w:p>
    <w:p w14:paraId="6CB68968"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#REFINAMIENTO DEL MODELO</w:t>
      </w:r>
    </w:p>
    <w:p w14:paraId="31C24136"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model_refined</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glm</w:t>
      </w:r>
      <w:proofErr w:type="spellEnd"/>
      <w:r w:rsidRPr="00C65A0F">
        <w:rPr>
          <w:rFonts w:ascii="Consolas" w:hAnsi="Consolas" w:cs="Consolas"/>
          <w:sz w:val="16"/>
          <w:szCs w:val="16"/>
        </w:rPr>
        <w:t>(</w:t>
      </w:r>
      <w:proofErr w:type="gramEnd"/>
      <w:r w:rsidRPr="00C65A0F">
        <w:rPr>
          <w:rFonts w:ascii="Consolas" w:hAnsi="Consolas" w:cs="Consolas"/>
          <w:sz w:val="16"/>
          <w:szCs w:val="16"/>
        </w:rPr>
        <w:t xml:space="preserve">Good ~ Duration + Sex + </w:t>
      </w:r>
      <w:proofErr w:type="spellStart"/>
      <w:r w:rsidRPr="00C65A0F">
        <w:rPr>
          <w:rFonts w:ascii="Consolas" w:hAnsi="Consolas" w:cs="Consolas"/>
          <w:sz w:val="16"/>
          <w:szCs w:val="16"/>
        </w:rPr>
        <w:t>Saving.accounts</w:t>
      </w:r>
      <w:proofErr w:type="spellEnd"/>
      <w:r w:rsidRPr="00C65A0F">
        <w:rPr>
          <w:rFonts w:ascii="Consolas" w:hAnsi="Consolas" w:cs="Consolas"/>
          <w:sz w:val="16"/>
          <w:szCs w:val="16"/>
        </w:rPr>
        <w:t xml:space="preserve"> + </w:t>
      </w:r>
      <w:proofErr w:type="spellStart"/>
      <w:r w:rsidRPr="00C65A0F">
        <w:rPr>
          <w:rFonts w:ascii="Consolas" w:hAnsi="Consolas" w:cs="Consolas"/>
          <w:sz w:val="16"/>
          <w:szCs w:val="16"/>
        </w:rPr>
        <w:t>Checking.account</w:t>
      </w:r>
      <w:proofErr w:type="spellEnd"/>
      <w:r w:rsidRPr="00C65A0F">
        <w:rPr>
          <w:rFonts w:ascii="Consolas" w:hAnsi="Consolas" w:cs="Consolas"/>
          <w:sz w:val="16"/>
          <w:szCs w:val="16"/>
        </w:rPr>
        <w:t xml:space="preserve">, </w:t>
      </w:r>
    </w:p>
    <w:p w14:paraId="044C8AB7"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 xml:space="preserve">                     data = </w:t>
      </w:r>
      <w:proofErr w:type="spellStart"/>
      <w:r w:rsidRPr="00C65A0F">
        <w:rPr>
          <w:rFonts w:ascii="Consolas" w:hAnsi="Consolas" w:cs="Consolas"/>
          <w:sz w:val="16"/>
          <w:szCs w:val="16"/>
        </w:rPr>
        <w:t>german_data</w:t>
      </w:r>
      <w:proofErr w:type="spellEnd"/>
      <w:r w:rsidRPr="00C65A0F">
        <w:rPr>
          <w:rFonts w:ascii="Consolas" w:hAnsi="Consolas" w:cs="Consolas"/>
          <w:sz w:val="16"/>
          <w:szCs w:val="16"/>
        </w:rPr>
        <w:t>, family = binomial)</w:t>
      </w:r>
    </w:p>
    <w:p w14:paraId="077236A5"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summary(</w:t>
      </w:r>
      <w:proofErr w:type="spellStart"/>
      <w:r w:rsidRPr="00C65A0F">
        <w:rPr>
          <w:rFonts w:ascii="Consolas" w:hAnsi="Consolas" w:cs="Consolas"/>
          <w:sz w:val="16"/>
          <w:szCs w:val="16"/>
        </w:rPr>
        <w:t>model_refined</w:t>
      </w:r>
      <w:proofErr w:type="spellEnd"/>
      <w:r w:rsidRPr="00C65A0F">
        <w:rPr>
          <w:rFonts w:ascii="Consolas" w:hAnsi="Consolas" w:cs="Consolas"/>
          <w:sz w:val="16"/>
          <w:szCs w:val="16"/>
        </w:rPr>
        <w:t>)</w:t>
      </w:r>
    </w:p>
    <w:p w14:paraId="43A71934" w14:textId="77777777" w:rsidR="00C65A0F" w:rsidRPr="00C65A0F" w:rsidRDefault="00C65A0F" w:rsidP="00C65A0F">
      <w:pPr>
        <w:rPr>
          <w:rFonts w:ascii="Consolas" w:hAnsi="Consolas" w:cs="Consolas"/>
          <w:sz w:val="16"/>
          <w:szCs w:val="16"/>
        </w:rPr>
      </w:pPr>
      <w:proofErr w:type="gramStart"/>
      <w:r w:rsidRPr="00C65A0F">
        <w:rPr>
          <w:rFonts w:ascii="Consolas" w:hAnsi="Consolas" w:cs="Consolas"/>
          <w:sz w:val="16"/>
          <w:szCs w:val="16"/>
        </w:rPr>
        <w:t>AIC(</w:t>
      </w:r>
      <w:proofErr w:type="spellStart"/>
      <w:proofErr w:type="gramEnd"/>
      <w:r w:rsidRPr="00C65A0F">
        <w:rPr>
          <w:rFonts w:ascii="Consolas" w:hAnsi="Consolas" w:cs="Consolas"/>
          <w:sz w:val="16"/>
          <w:szCs w:val="16"/>
        </w:rPr>
        <w:t>model_refined</w:t>
      </w:r>
      <w:proofErr w:type="spellEnd"/>
      <w:r w:rsidRPr="00C65A0F">
        <w:rPr>
          <w:rFonts w:ascii="Consolas" w:hAnsi="Consolas" w:cs="Consolas"/>
          <w:sz w:val="16"/>
          <w:szCs w:val="16"/>
        </w:rPr>
        <w:t>)</w:t>
      </w:r>
    </w:p>
    <w:p w14:paraId="7C7EC1BE" w14:textId="77777777" w:rsidR="00C65A0F" w:rsidRPr="00C65A0F" w:rsidRDefault="00C65A0F" w:rsidP="00C65A0F">
      <w:pPr>
        <w:rPr>
          <w:rFonts w:ascii="Consolas" w:hAnsi="Consolas" w:cs="Consolas"/>
          <w:sz w:val="16"/>
          <w:szCs w:val="16"/>
          <w:lang w:val="es-ES"/>
        </w:rPr>
      </w:pPr>
      <w:proofErr w:type="gramStart"/>
      <w:r w:rsidRPr="00C65A0F">
        <w:rPr>
          <w:rFonts w:ascii="Consolas" w:hAnsi="Consolas" w:cs="Consolas"/>
          <w:sz w:val="16"/>
          <w:szCs w:val="16"/>
          <w:lang w:val="es-ES"/>
        </w:rPr>
        <w:lastRenderedPageBreak/>
        <w:t>BIC(</w:t>
      </w:r>
      <w:proofErr w:type="spellStart"/>
      <w:proofErr w:type="gramEnd"/>
      <w:r w:rsidRPr="00C65A0F">
        <w:rPr>
          <w:rFonts w:ascii="Consolas" w:hAnsi="Consolas" w:cs="Consolas"/>
          <w:sz w:val="16"/>
          <w:szCs w:val="16"/>
          <w:lang w:val="es-ES"/>
        </w:rPr>
        <w:t>model_refined</w:t>
      </w:r>
      <w:proofErr w:type="spellEnd"/>
      <w:r w:rsidRPr="00C65A0F">
        <w:rPr>
          <w:rFonts w:ascii="Consolas" w:hAnsi="Consolas" w:cs="Consolas"/>
          <w:sz w:val="16"/>
          <w:szCs w:val="16"/>
          <w:lang w:val="es-ES"/>
        </w:rPr>
        <w:t>)</w:t>
      </w:r>
    </w:p>
    <w:p w14:paraId="7FCA59D1"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#COMPARACIÖN ENTRE LOS MODELOS</w:t>
      </w:r>
    </w:p>
    <w:p w14:paraId="45922346" w14:textId="77777777" w:rsidR="00C65A0F" w:rsidRPr="00C65A0F" w:rsidRDefault="00C65A0F" w:rsidP="00C65A0F">
      <w:pPr>
        <w:rPr>
          <w:rFonts w:ascii="Consolas" w:hAnsi="Consolas" w:cs="Consolas"/>
          <w:sz w:val="16"/>
          <w:szCs w:val="16"/>
          <w:lang w:val="es-ES"/>
        </w:rPr>
      </w:pPr>
      <w:proofErr w:type="spellStart"/>
      <w:proofErr w:type="gramStart"/>
      <w:r w:rsidRPr="00C65A0F">
        <w:rPr>
          <w:rFonts w:ascii="Consolas" w:hAnsi="Consolas" w:cs="Consolas"/>
          <w:sz w:val="16"/>
          <w:szCs w:val="16"/>
          <w:lang w:val="es-ES"/>
        </w:rPr>
        <w:t>cat</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"Modelo Completo: AIC =", AIC(</w:t>
      </w:r>
      <w:proofErr w:type="spellStart"/>
      <w:r w:rsidRPr="00C65A0F">
        <w:rPr>
          <w:rFonts w:ascii="Consolas" w:hAnsi="Consolas" w:cs="Consolas"/>
          <w:sz w:val="16"/>
          <w:szCs w:val="16"/>
          <w:lang w:val="es-ES"/>
        </w:rPr>
        <w:t>model_full</w:t>
      </w:r>
      <w:proofErr w:type="spellEnd"/>
      <w:r w:rsidRPr="00C65A0F">
        <w:rPr>
          <w:rFonts w:ascii="Consolas" w:hAnsi="Consolas" w:cs="Consolas"/>
          <w:sz w:val="16"/>
          <w:szCs w:val="16"/>
          <w:lang w:val="es-ES"/>
        </w:rPr>
        <w:t>), "BIC =", BIC(</w:t>
      </w:r>
      <w:proofErr w:type="spellStart"/>
      <w:r w:rsidRPr="00C65A0F">
        <w:rPr>
          <w:rFonts w:ascii="Consolas" w:hAnsi="Consolas" w:cs="Consolas"/>
          <w:sz w:val="16"/>
          <w:szCs w:val="16"/>
          <w:lang w:val="es-ES"/>
        </w:rPr>
        <w:t>model_full</w:t>
      </w:r>
      <w:proofErr w:type="spellEnd"/>
      <w:r w:rsidRPr="00C65A0F">
        <w:rPr>
          <w:rFonts w:ascii="Consolas" w:hAnsi="Consolas" w:cs="Consolas"/>
          <w:sz w:val="16"/>
          <w:szCs w:val="16"/>
          <w:lang w:val="es-ES"/>
        </w:rPr>
        <w:t>), "\n")</w:t>
      </w:r>
    </w:p>
    <w:p w14:paraId="12601251" w14:textId="77777777" w:rsidR="00C65A0F" w:rsidRPr="00C65A0F" w:rsidRDefault="00C65A0F" w:rsidP="00C65A0F">
      <w:pPr>
        <w:rPr>
          <w:rFonts w:ascii="Consolas" w:hAnsi="Consolas" w:cs="Consolas"/>
          <w:sz w:val="16"/>
          <w:szCs w:val="16"/>
          <w:lang w:val="es-ES"/>
        </w:rPr>
      </w:pPr>
      <w:proofErr w:type="spellStart"/>
      <w:proofErr w:type="gramStart"/>
      <w:r w:rsidRPr="00C65A0F">
        <w:rPr>
          <w:rFonts w:ascii="Consolas" w:hAnsi="Consolas" w:cs="Consolas"/>
          <w:sz w:val="16"/>
          <w:szCs w:val="16"/>
          <w:lang w:val="es-ES"/>
        </w:rPr>
        <w:t>cat</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"Modelo Refinado: AIC =", AIC(</w:t>
      </w:r>
      <w:proofErr w:type="spellStart"/>
      <w:r w:rsidRPr="00C65A0F">
        <w:rPr>
          <w:rFonts w:ascii="Consolas" w:hAnsi="Consolas" w:cs="Consolas"/>
          <w:sz w:val="16"/>
          <w:szCs w:val="16"/>
          <w:lang w:val="es-ES"/>
        </w:rPr>
        <w:t>model_refined</w:t>
      </w:r>
      <w:proofErr w:type="spellEnd"/>
      <w:r w:rsidRPr="00C65A0F">
        <w:rPr>
          <w:rFonts w:ascii="Consolas" w:hAnsi="Consolas" w:cs="Consolas"/>
          <w:sz w:val="16"/>
          <w:szCs w:val="16"/>
          <w:lang w:val="es-ES"/>
        </w:rPr>
        <w:t>), "BIC =", BIC(</w:t>
      </w:r>
      <w:proofErr w:type="spellStart"/>
      <w:r w:rsidRPr="00C65A0F">
        <w:rPr>
          <w:rFonts w:ascii="Consolas" w:hAnsi="Consolas" w:cs="Consolas"/>
          <w:sz w:val="16"/>
          <w:szCs w:val="16"/>
          <w:lang w:val="es-ES"/>
        </w:rPr>
        <w:t>model_refined</w:t>
      </w:r>
      <w:proofErr w:type="spellEnd"/>
      <w:r w:rsidRPr="00C65A0F">
        <w:rPr>
          <w:rFonts w:ascii="Consolas" w:hAnsi="Consolas" w:cs="Consolas"/>
          <w:sz w:val="16"/>
          <w:szCs w:val="16"/>
          <w:lang w:val="es-ES"/>
        </w:rPr>
        <w:t>), "\n")</w:t>
      </w:r>
    </w:p>
    <w:p w14:paraId="683BF3E7"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#VALIDACIÓN DEL MODELO</w:t>
      </w:r>
    </w:p>
    <w:p w14:paraId="734D87CD"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Probabilidades predichas y clasificación</w:t>
      </w:r>
    </w:p>
    <w:p w14:paraId="005FBF1C"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german_data$predicted</w:t>
      </w:r>
      <w:proofErr w:type="spellEnd"/>
      <w:r w:rsidRPr="00C65A0F">
        <w:rPr>
          <w:rFonts w:ascii="Consolas" w:hAnsi="Consolas" w:cs="Consolas"/>
          <w:sz w:val="16"/>
          <w:szCs w:val="16"/>
        </w:rPr>
        <w:t xml:space="preserve"> &lt;- </w:t>
      </w:r>
      <w:proofErr w:type="gramStart"/>
      <w:r w:rsidRPr="00C65A0F">
        <w:rPr>
          <w:rFonts w:ascii="Consolas" w:hAnsi="Consolas" w:cs="Consolas"/>
          <w:sz w:val="16"/>
          <w:szCs w:val="16"/>
        </w:rPr>
        <w:t>predict(</w:t>
      </w:r>
      <w:proofErr w:type="spellStart"/>
      <w:proofErr w:type="gramEnd"/>
      <w:r w:rsidRPr="00C65A0F">
        <w:rPr>
          <w:rFonts w:ascii="Consolas" w:hAnsi="Consolas" w:cs="Consolas"/>
          <w:sz w:val="16"/>
          <w:szCs w:val="16"/>
        </w:rPr>
        <w:t>model_refined</w:t>
      </w:r>
      <w:proofErr w:type="spellEnd"/>
      <w:r w:rsidRPr="00C65A0F">
        <w:rPr>
          <w:rFonts w:ascii="Consolas" w:hAnsi="Consolas" w:cs="Consolas"/>
          <w:sz w:val="16"/>
          <w:szCs w:val="16"/>
        </w:rPr>
        <w:t>, type = "response")</w:t>
      </w:r>
    </w:p>
    <w:p w14:paraId="74333D68"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german_data$pred_class</w:t>
      </w:r>
      <w:proofErr w:type="spellEnd"/>
      <w:r w:rsidRPr="00C65A0F">
        <w:rPr>
          <w:rFonts w:ascii="Consolas" w:hAnsi="Consolas" w:cs="Consolas"/>
          <w:sz w:val="16"/>
          <w:szCs w:val="16"/>
        </w:rPr>
        <w:t xml:space="preserve"> &lt;- </w:t>
      </w:r>
      <w:proofErr w:type="spellStart"/>
      <w:proofErr w:type="gramStart"/>
      <w:r w:rsidRPr="00C65A0F">
        <w:rPr>
          <w:rFonts w:ascii="Consolas" w:hAnsi="Consolas" w:cs="Consolas"/>
          <w:sz w:val="16"/>
          <w:szCs w:val="16"/>
        </w:rPr>
        <w:t>ifelse</w:t>
      </w:r>
      <w:proofErr w:type="spellEnd"/>
      <w:r w:rsidRPr="00C65A0F">
        <w:rPr>
          <w:rFonts w:ascii="Consolas" w:hAnsi="Consolas" w:cs="Consolas"/>
          <w:sz w:val="16"/>
          <w:szCs w:val="16"/>
        </w:rPr>
        <w:t>(</w:t>
      </w:r>
      <w:proofErr w:type="spellStart"/>
      <w:proofErr w:type="gramEnd"/>
      <w:r w:rsidRPr="00C65A0F">
        <w:rPr>
          <w:rFonts w:ascii="Consolas" w:hAnsi="Consolas" w:cs="Consolas"/>
          <w:sz w:val="16"/>
          <w:szCs w:val="16"/>
        </w:rPr>
        <w:t>german_data$predicted</w:t>
      </w:r>
      <w:proofErr w:type="spellEnd"/>
      <w:r w:rsidRPr="00C65A0F">
        <w:rPr>
          <w:rFonts w:ascii="Consolas" w:hAnsi="Consolas" w:cs="Consolas"/>
          <w:sz w:val="16"/>
          <w:szCs w:val="16"/>
        </w:rPr>
        <w:t xml:space="preserve"> &gt;= 0.5, 1, 0)</w:t>
      </w:r>
    </w:p>
    <w:p w14:paraId="435327FF"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 Matriz de confusión</w:t>
      </w:r>
    </w:p>
    <w:p w14:paraId="68323FAB" w14:textId="77777777" w:rsidR="00C65A0F" w:rsidRPr="00C65A0F" w:rsidRDefault="00C65A0F" w:rsidP="00C65A0F">
      <w:pPr>
        <w:rPr>
          <w:rFonts w:ascii="Consolas" w:hAnsi="Consolas" w:cs="Consolas"/>
          <w:sz w:val="16"/>
          <w:szCs w:val="16"/>
          <w:lang w:val="es-ES"/>
        </w:rPr>
      </w:pPr>
      <w:proofErr w:type="spellStart"/>
      <w:r w:rsidRPr="00C65A0F">
        <w:rPr>
          <w:rFonts w:ascii="Consolas" w:hAnsi="Consolas" w:cs="Consolas"/>
          <w:sz w:val="16"/>
          <w:szCs w:val="16"/>
          <w:lang w:val="es-ES"/>
        </w:rPr>
        <w:t>library</w:t>
      </w:r>
      <w:proofErr w:type="spellEnd"/>
      <w:r w:rsidRPr="00C65A0F">
        <w:rPr>
          <w:rFonts w:ascii="Consolas" w:hAnsi="Consolas" w:cs="Consolas"/>
          <w:sz w:val="16"/>
          <w:szCs w:val="16"/>
          <w:lang w:val="es-ES"/>
        </w:rPr>
        <w:t>(</w:t>
      </w:r>
      <w:proofErr w:type="spellStart"/>
      <w:r w:rsidRPr="00C65A0F">
        <w:rPr>
          <w:rFonts w:ascii="Consolas" w:hAnsi="Consolas" w:cs="Consolas"/>
          <w:sz w:val="16"/>
          <w:szCs w:val="16"/>
          <w:lang w:val="es-ES"/>
        </w:rPr>
        <w:t>caret</w:t>
      </w:r>
      <w:proofErr w:type="spellEnd"/>
      <w:r w:rsidRPr="00C65A0F">
        <w:rPr>
          <w:rFonts w:ascii="Consolas" w:hAnsi="Consolas" w:cs="Consolas"/>
          <w:sz w:val="16"/>
          <w:szCs w:val="16"/>
          <w:lang w:val="es-ES"/>
        </w:rPr>
        <w:t>)</w:t>
      </w:r>
    </w:p>
    <w:p w14:paraId="6AC181BF"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confusionMatrix</w:t>
      </w:r>
      <w:proofErr w:type="spellEnd"/>
      <w:r w:rsidRPr="00C65A0F">
        <w:rPr>
          <w:rFonts w:ascii="Consolas" w:hAnsi="Consolas" w:cs="Consolas"/>
          <w:sz w:val="16"/>
          <w:szCs w:val="16"/>
        </w:rPr>
        <w:t>(</w:t>
      </w:r>
      <w:proofErr w:type="spellStart"/>
      <w:proofErr w:type="gramStart"/>
      <w:r w:rsidRPr="00C65A0F">
        <w:rPr>
          <w:rFonts w:ascii="Consolas" w:hAnsi="Consolas" w:cs="Consolas"/>
          <w:sz w:val="16"/>
          <w:szCs w:val="16"/>
        </w:rPr>
        <w:t>as.factor</w:t>
      </w:r>
      <w:proofErr w:type="spellEnd"/>
      <w:proofErr w:type="gramEnd"/>
      <w:r w:rsidRPr="00C65A0F">
        <w:rPr>
          <w:rFonts w:ascii="Consolas" w:hAnsi="Consolas" w:cs="Consolas"/>
          <w:sz w:val="16"/>
          <w:szCs w:val="16"/>
        </w:rPr>
        <w:t>(</w:t>
      </w:r>
      <w:proofErr w:type="spellStart"/>
      <w:r w:rsidRPr="00C65A0F">
        <w:rPr>
          <w:rFonts w:ascii="Consolas" w:hAnsi="Consolas" w:cs="Consolas"/>
          <w:sz w:val="16"/>
          <w:szCs w:val="16"/>
        </w:rPr>
        <w:t>german_data$pred_class</w:t>
      </w:r>
      <w:proofErr w:type="spellEnd"/>
      <w:r w:rsidRPr="00C65A0F">
        <w:rPr>
          <w:rFonts w:ascii="Consolas" w:hAnsi="Consolas" w:cs="Consolas"/>
          <w:sz w:val="16"/>
          <w:szCs w:val="16"/>
        </w:rPr>
        <w:t xml:space="preserve">), </w:t>
      </w:r>
      <w:proofErr w:type="spellStart"/>
      <w:r w:rsidRPr="00C65A0F">
        <w:rPr>
          <w:rFonts w:ascii="Consolas" w:hAnsi="Consolas" w:cs="Consolas"/>
          <w:sz w:val="16"/>
          <w:szCs w:val="16"/>
        </w:rPr>
        <w:t>as.factor</w:t>
      </w:r>
      <w:proofErr w:type="spellEnd"/>
      <w:r w:rsidRPr="00C65A0F">
        <w:rPr>
          <w:rFonts w:ascii="Consolas" w:hAnsi="Consolas" w:cs="Consolas"/>
          <w:sz w:val="16"/>
          <w:szCs w:val="16"/>
        </w:rPr>
        <w:t>(</w:t>
      </w:r>
      <w:proofErr w:type="spellStart"/>
      <w:r w:rsidRPr="00C65A0F">
        <w:rPr>
          <w:rFonts w:ascii="Consolas" w:hAnsi="Consolas" w:cs="Consolas"/>
          <w:sz w:val="16"/>
          <w:szCs w:val="16"/>
        </w:rPr>
        <w:t>german_data$Good</w:t>
      </w:r>
      <w:proofErr w:type="spellEnd"/>
      <w:r w:rsidRPr="00C65A0F">
        <w:rPr>
          <w:rFonts w:ascii="Consolas" w:hAnsi="Consolas" w:cs="Consolas"/>
          <w:sz w:val="16"/>
          <w:szCs w:val="16"/>
        </w:rPr>
        <w:t>))</w:t>
      </w:r>
    </w:p>
    <w:p w14:paraId="18D7882F" w14:textId="77777777" w:rsidR="00C65A0F" w:rsidRPr="00C65A0F" w:rsidRDefault="00C65A0F" w:rsidP="00C65A0F">
      <w:pPr>
        <w:rPr>
          <w:rFonts w:ascii="Consolas" w:hAnsi="Consolas" w:cs="Consolas"/>
          <w:i/>
          <w:iCs/>
          <w:sz w:val="16"/>
          <w:szCs w:val="16"/>
          <w:lang w:val="es-ES"/>
        </w:rPr>
      </w:pPr>
      <w:r w:rsidRPr="00C65A0F">
        <w:rPr>
          <w:rFonts w:ascii="Consolas" w:hAnsi="Consolas" w:cs="Consolas"/>
          <w:i/>
          <w:iCs/>
          <w:sz w:val="16"/>
          <w:szCs w:val="16"/>
          <w:lang w:val="es-ES"/>
        </w:rPr>
        <w:t>#Cálculo de las Probabilidades Predichas y Clasificación</w:t>
      </w:r>
    </w:p>
    <w:p w14:paraId="64AA466C"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german_data$predicted</w:t>
      </w:r>
      <w:proofErr w:type="spellEnd"/>
      <w:r w:rsidRPr="00C65A0F">
        <w:rPr>
          <w:rFonts w:ascii="Consolas" w:hAnsi="Consolas" w:cs="Consolas"/>
          <w:sz w:val="16"/>
          <w:szCs w:val="16"/>
        </w:rPr>
        <w:t xml:space="preserve"> &lt;- </w:t>
      </w:r>
      <w:proofErr w:type="gramStart"/>
      <w:r w:rsidRPr="00C65A0F">
        <w:rPr>
          <w:rFonts w:ascii="Consolas" w:hAnsi="Consolas" w:cs="Consolas"/>
          <w:sz w:val="16"/>
          <w:szCs w:val="16"/>
        </w:rPr>
        <w:t>predict(</w:t>
      </w:r>
      <w:proofErr w:type="spellStart"/>
      <w:proofErr w:type="gramEnd"/>
      <w:r w:rsidRPr="00C65A0F">
        <w:rPr>
          <w:rFonts w:ascii="Consolas" w:hAnsi="Consolas" w:cs="Consolas"/>
          <w:sz w:val="16"/>
          <w:szCs w:val="16"/>
        </w:rPr>
        <w:t>model_refined</w:t>
      </w:r>
      <w:proofErr w:type="spellEnd"/>
      <w:r w:rsidRPr="00C65A0F">
        <w:rPr>
          <w:rFonts w:ascii="Consolas" w:hAnsi="Consolas" w:cs="Consolas"/>
          <w:sz w:val="16"/>
          <w:szCs w:val="16"/>
        </w:rPr>
        <w:t>, type = "response")</w:t>
      </w:r>
    </w:p>
    <w:p w14:paraId="3DEC1E97"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head(</w:t>
      </w:r>
      <w:proofErr w:type="spellStart"/>
      <w:r w:rsidRPr="00C65A0F">
        <w:rPr>
          <w:rFonts w:ascii="Consolas" w:hAnsi="Consolas" w:cs="Consolas"/>
          <w:sz w:val="16"/>
          <w:szCs w:val="16"/>
        </w:rPr>
        <w:t>german_data$predicted</w:t>
      </w:r>
      <w:proofErr w:type="spellEnd"/>
      <w:r w:rsidRPr="00C65A0F">
        <w:rPr>
          <w:rFonts w:ascii="Consolas" w:hAnsi="Consolas" w:cs="Consolas"/>
          <w:sz w:val="16"/>
          <w:szCs w:val="16"/>
        </w:rPr>
        <w:t>)</w:t>
      </w:r>
    </w:p>
    <w:p w14:paraId="0EC451ED" w14:textId="77777777" w:rsidR="00C65A0F" w:rsidRPr="00C65A0F" w:rsidRDefault="00C65A0F" w:rsidP="00C65A0F">
      <w:pPr>
        <w:rPr>
          <w:rFonts w:ascii="Consolas" w:hAnsi="Consolas" w:cs="Consolas"/>
          <w:sz w:val="16"/>
          <w:szCs w:val="16"/>
        </w:rPr>
      </w:pPr>
      <w:proofErr w:type="gramStart"/>
      <w:r w:rsidRPr="00C65A0F">
        <w:rPr>
          <w:rFonts w:ascii="Consolas" w:hAnsi="Consolas" w:cs="Consolas"/>
          <w:sz w:val="16"/>
          <w:szCs w:val="16"/>
        </w:rPr>
        <w:t>hist(</w:t>
      </w:r>
      <w:proofErr w:type="spellStart"/>
      <w:proofErr w:type="gramEnd"/>
      <w:r w:rsidRPr="00C65A0F">
        <w:rPr>
          <w:rFonts w:ascii="Consolas" w:hAnsi="Consolas" w:cs="Consolas"/>
          <w:sz w:val="16"/>
          <w:szCs w:val="16"/>
        </w:rPr>
        <w:t>german_data$predicted</w:t>
      </w:r>
      <w:proofErr w:type="spellEnd"/>
      <w:r w:rsidRPr="00C65A0F">
        <w:rPr>
          <w:rFonts w:ascii="Consolas" w:hAnsi="Consolas" w:cs="Consolas"/>
          <w:sz w:val="16"/>
          <w:szCs w:val="16"/>
        </w:rPr>
        <w:t>, breaks = 20, col = "salmon", main = "</w:t>
      </w:r>
      <w:proofErr w:type="spellStart"/>
      <w:r w:rsidRPr="00C65A0F">
        <w:rPr>
          <w:rFonts w:ascii="Consolas" w:hAnsi="Consolas" w:cs="Consolas"/>
          <w:sz w:val="16"/>
          <w:szCs w:val="16"/>
        </w:rPr>
        <w:t>Distribución</w:t>
      </w:r>
      <w:proofErr w:type="spellEnd"/>
      <w:r w:rsidRPr="00C65A0F">
        <w:rPr>
          <w:rFonts w:ascii="Consolas" w:hAnsi="Consolas" w:cs="Consolas"/>
          <w:sz w:val="16"/>
          <w:szCs w:val="16"/>
        </w:rPr>
        <w:t xml:space="preserve"> de </w:t>
      </w:r>
      <w:proofErr w:type="spellStart"/>
      <w:r w:rsidRPr="00C65A0F">
        <w:rPr>
          <w:rFonts w:ascii="Consolas" w:hAnsi="Consolas" w:cs="Consolas"/>
          <w:sz w:val="16"/>
          <w:szCs w:val="16"/>
        </w:rPr>
        <w:t>Probabilidades</w:t>
      </w:r>
      <w:proofErr w:type="spellEnd"/>
      <w:r w:rsidRPr="00C65A0F">
        <w:rPr>
          <w:rFonts w:ascii="Consolas" w:hAnsi="Consolas" w:cs="Consolas"/>
          <w:sz w:val="16"/>
          <w:szCs w:val="16"/>
        </w:rPr>
        <w:t xml:space="preserve"> </w:t>
      </w:r>
      <w:proofErr w:type="spellStart"/>
      <w:r w:rsidRPr="00C65A0F">
        <w:rPr>
          <w:rFonts w:ascii="Consolas" w:hAnsi="Consolas" w:cs="Consolas"/>
          <w:sz w:val="16"/>
          <w:szCs w:val="16"/>
        </w:rPr>
        <w:t>Predichas</w:t>
      </w:r>
      <w:proofErr w:type="spellEnd"/>
      <w:r w:rsidRPr="00C65A0F">
        <w:rPr>
          <w:rFonts w:ascii="Consolas" w:hAnsi="Consolas" w:cs="Consolas"/>
          <w:sz w:val="16"/>
          <w:szCs w:val="16"/>
        </w:rPr>
        <w:t>",</w:t>
      </w:r>
    </w:p>
    <w:p w14:paraId="1C879823"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rPr>
        <w:t xml:space="preserve">     </w:t>
      </w:r>
      <w:proofErr w:type="spellStart"/>
      <w:r w:rsidRPr="00C65A0F">
        <w:rPr>
          <w:rFonts w:ascii="Consolas" w:hAnsi="Consolas" w:cs="Consolas"/>
          <w:sz w:val="16"/>
          <w:szCs w:val="16"/>
          <w:lang w:val="es-ES"/>
        </w:rPr>
        <w:t>xlab</w:t>
      </w:r>
      <w:proofErr w:type="spellEnd"/>
      <w:r w:rsidRPr="00C65A0F">
        <w:rPr>
          <w:rFonts w:ascii="Consolas" w:hAnsi="Consolas" w:cs="Consolas"/>
          <w:sz w:val="16"/>
          <w:szCs w:val="16"/>
          <w:lang w:val="es-ES"/>
        </w:rPr>
        <w:t xml:space="preserve"> = "Probabilidad Predicha", </w:t>
      </w:r>
      <w:proofErr w:type="spellStart"/>
      <w:r w:rsidRPr="00C65A0F">
        <w:rPr>
          <w:rFonts w:ascii="Consolas" w:hAnsi="Consolas" w:cs="Consolas"/>
          <w:sz w:val="16"/>
          <w:szCs w:val="16"/>
          <w:lang w:val="es-ES"/>
        </w:rPr>
        <w:t>ylab</w:t>
      </w:r>
      <w:proofErr w:type="spellEnd"/>
      <w:r w:rsidRPr="00C65A0F">
        <w:rPr>
          <w:rFonts w:ascii="Consolas" w:hAnsi="Consolas" w:cs="Consolas"/>
          <w:sz w:val="16"/>
          <w:szCs w:val="16"/>
          <w:lang w:val="es-ES"/>
        </w:rPr>
        <w:t xml:space="preserve"> = "Frecuencia")</w:t>
      </w:r>
    </w:p>
    <w:p w14:paraId="7943B49C" w14:textId="77777777" w:rsidR="00C65A0F" w:rsidRPr="00C65A0F" w:rsidRDefault="00C65A0F" w:rsidP="00C65A0F">
      <w:pPr>
        <w:rPr>
          <w:rFonts w:ascii="Consolas" w:hAnsi="Consolas" w:cs="Consolas"/>
          <w:i/>
          <w:iCs/>
          <w:sz w:val="16"/>
          <w:szCs w:val="16"/>
        </w:rPr>
      </w:pPr>
      <w:r w:rsidRPr="00C65A0F">
        <w:rPr>
          <w:rFonts w:ascii="Consolas" w:hAnsi="Consolas" w:cs="Consolas"/>
          <w:i/>
          <w:iCs/>
          <w:sz w:val="16"/>
          <w:szCs w:val="16"/>
        </w:rPr>
        <w:t>#Matriz</w:t>
      </w:r>
    </w:p>
    <w:p w14:paraId="3574AFA2" w14:textId="77777777" w:rsidR="00C65A0F" w:rsidRPr="00C65A0F" w:rsidRDefault="00C65A0F" w:rsidP="00C65A0F">
      <w:pPr>
        <w:rPr>
          <w:rFonts w:ascii="Consolas" w:hAnsi="Consolas" w:cs="Consolas"/>
          <w:sz w:val="16"/>
          <w:szCs w:val="16"/>
        </w:rPr>
      </w:pPr>
      <w:r w:rsidRPr="00C65A0F">
        <w:rPr>
          <w:rFonts w:ascii="Consolas" w:hAnsi="Consolas" w:cs="Consolas"/>
          <w:sz w:val="16"/>
          <w:szCs w:val="16"/>
        </w:rPr>
        <w:t>library(caret)</w:t>
      </w:r>
    </w:p>
    <w:p w14:paraId="5882ABBF" w14:textId="77777777" w:rsidR="00C65A0F" w:rsidRPr="00C65A0F" w:rsidRDefault="00C65A0F" w:rsidP="00C65A0F">
      <w:pPr>
        <w:rPr>
          <w:rFonts w:ascii="Consolas" w:hAnsi="Consolas" w:cs="Consolas"/>
          <w:sz w:val="16"/>
          <w:szCs w:val="16"/>
        </w:rPr>
      </w:pPr>
      <w:proofErr w:type="spellStart"/>
      <w:r w:rsidRPr="00C65A0F">
        <w:rPr>
          <w:rFonts w:ascii="Consolas" w:hAnsi="Consolas" w:cs="Consolas"/>
          <w:sz w:val="16"/>
          <w:szCs w:val="16"/>
        </w:rPr>
        <w:t>conf_matrix</w:t>
      </w:r>
      <w:proofErr w:type="spellEnd"/>
      <w:r w:rsidRPr="00C65A0F">
        <w:rPr>
          <w:rFonts w:ascii="Consolas" w:hAnsi="Consolas" w:cs="Consolas"/>
          <w:sz w:val="16"/>
          <w:szCs w:val="16"/>
        </w:rPr>
        <w:t xml:space="preserve"> &lt;- </w:t>
      </w:r>
      <w:proofErr w:type="spellStart"/>
      <w:r w:rsidRPr="00C65A0F">
        <w:rPr>
          <w:rFonts w:ascii="Consolas" w:hAnsi="Consolas" w:cs="Consolas"/>
          <w:sz w:val="16"/>
          <w:szCs w:val="16"/>
        </w:rPr>
        <w:t>confusionMatrix</w:t>
      </w:r>
      <w:proofErr w:type="spellEnd"/>
      <w:r w:rsidRPr="00C65A0F">
        <w:rPr>
          <w:rFonts w:ascii="Consolas" w:hAnsi="Consolas" w:cs="Consolas"/>
          <w:sz w:val="16"/>
          <w:szCs w:val="16"/>
        </w:rPr>
        <w:t>(</w:t>
      </w:r>
      <w:proofErr w:type="spellStart"/>
      <w:proofErr w:type="gramStart"/>
      <w:r w:rsidRPr="00C65A0F">
        <w:rPr>
          <w:rFonts w:ascii="Consolas" w:hAnsi="Consolas" w:cs="Consolas"/>
          <w:sz w:val="16"/>
          <w:szCs w:val="16"/>
        </w:rPr>
        <w:t>as.factor</w:t>
      </w:r>
      <w:proofErr w:type="spellEnd"/>
      <w:proofErr w:type="gramEnd"/>
      <w:r w:rsidRPr="00C65A0F">
        <w:rPr>
          <w:rFonts w:ascii="Consolas" w:hAnsi="Consolas" w:cs="Consolas"/>
          <w:sz w:val="16"/>
          <w:szCs w:val="16"/>
        </w:rPr>
        <w:t>(</w:t>
      </w:r>
      <w:proofErr w:type="spellStart"/>
      <w:r w:rsidRPr="00C65A0F">
        <w:rPr>
          <w:rFonts w:ascii="Consolas" w:hAnsi="Consolas" w:cs="Consolas"/>
          <w:sz w:val="16"/>
          <w:szCs w:val="16"/>
        </w:rPr>
        <w:t>german_data$pred_class</w:t>
      </w:r>
      <w:proofErr w:type="spellEnd"/>
      <w:r w:rsidRPr="00C65A0F">
        <w:rPr>
          <w:rFonts w:ascii="Consolas" w:hAnsi="Consolas" w:cs="Consolas"/>
          <w:sz w:val="16"/>
          <w:szCs w:val="16"/>
        </w:rPr>
        <w:t xml:space="preserve">), </w:t>
      </w:r>
      <w:proofErr w:type="spellStart"/>
      <w:r w:rsidRPr="00C65A0F">
        <w:rPr>
          <w:rFonts w:ascii="Consolas" w:hAnsi="Consolas" w:cs="Consolas"/>
          <w:sz w:val="16"/>
          <w:szCs w:val="16"/>
        </w:rPr>
        <w:t>as.factor</w:t>
      </w:r>
      <w:proofErr w:type="spellEnd"/>
      <w:r w:rsidRPr="00C65A0F">
        <w:rPr>
          <w:rFonts w:ascii="Consolas" w:hAnsi="Consolas" w:cs="Consolas"/>
          <w:sz w:val="16"/>
          <w:szCs w:val="16"/>
        </w:rPr>
        <w:t>(</w:t>
      </w:r>
      <w:proofErr w:type="spellStart"/>
      <w:r w:rsidRPr="00C65A0F">
        <w:rPr>
          <w:rFonts w:ascii="Consolas" w:hAnsi="Consolas" w:cs="Consolas"/>
          <w:sz w:val="16"/>
          <w:szCs w:val="16"/>
        </w:rPr>
        <w:t>german_data$Good</w:t>
      </w:r>
      <w:proofErr w:type="spellEnd"/>
      <w:r w:rsidRPr="00C65A0F">
        <w:rPr>
          <w:rFonts w:ascii="Consolas" w:hAnsi="Consolas" w:cs="Consolas"/>
          <w:sz w:val="16"/>
          <w:szCs w:val="16"/>
        </w:rPr>
        <w:t>))</w:t>
      </w:r>
    </w:p>
    <w:p w14:paraId="2803ACAF" w14:textId="77777777" w:rsidR="00C65A0F" w:rsidRPr="00C65A0F" w:rsidRDefault="00C65A0F" w:rsidP="00C65A0F">
      <w:pPr>
        <w:rPr>
          <w:rFonts w:ascii="Consolas" w:hAnsi="Consolas" w:cs="Consolas"/>
          <w:sz w:val="16"/>
          <w:szCs w:val="16"/>
          <w:lang w:val="es-ES"/>
        </w:rPr>
      </w:pPr>
      <w:proofErr w:type="spellStart"/>
      <w:r w:rsidRPr="00C65A0F">
        <w:rPr>
          <w:rFonts w:ascii="Consolas" w:hAnsi="Consolas" w:cs="Consolas"/>
          <w:sz w:val="16"/>
          <w:szCs w:val="16"/>
          <w:lang w:val="es-ES"/>
        </w:rPr>
        <w:t>print</w:t>
      </w:r>
      <w:proofErr w:type="spellEnd"/>
      <w:r w:rsidRPr="00C65A0F">
        <w:rPr>
          <w:rFonts w:ascii="Consolas" w:hAnsi="Consolas" w:cs="Consolas"/>
          <w:sz w:val="16"/>
          <w:szCs w:val="16"/>
          <w:lang w:val="es-ES"/>
        </w:rPr>
        <w:t>(</w:t>
      </w:r>
      <w:proofErr w:type="spellStart"/>
      <w:r w:rsidRPr="00C65A0F">
        <w:rPr>
          <w:rFonts w:ascii="Consolas" w:hAnsi="Consolas" w:cs="Consolas"/>
          <w:sz w:val="16"/>
          <w:szCs w:val="16"/>
          <w:lang w:val="es-ES"/>
        </w:rPr>
        <w:t>conf_matrix</w:t>
      </w:r>
      <w:proofErr w:type="spellEnd"/>
      <w:r w:rsidRPr="00C65A0F">
        <w:rPr>
          <w:rFonts w:ascii="Consolas" w:hAnsi="Consolas" w:cs="Consolas"/>
          <w:sz w:val="16"/>
          <w:szCs w:val="16"/>
          <w:lang w:val="es-ES"/>
        </w:rPr>
        <w:t>)</w:t>
      </w:r>
    </w:p>
    <w:p w14:paraId="30047770"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TP &lt;- </w:t>
      </w:r>
      <w:proofErr w:type="spellStart"/>
      <w:r w:rsidRPr="00C65A0F">
        <w:rPr>
          <w:rFonts w:ascii="Consolas" w:hAnsi="Consolas" w:cs="Consolas"/>
          <w:sz w:val="16"/>
          <w:szCs w:val="16"/>
          <w:lang w:val="es-ES"/>
        </w:rPr>
        <w:t>conf_matrix$</w:t>
      </w:r>
      <w:proofErr w:type="gramStart"/>
      <w:r w:rsidRPr="00C65A0F">
        <w:rPr>
          <w:rFonts w:ascii="Consolas" w:hAnsi="Consolas" w:cs="Consolas"/>
          <w:sz w:val="16"/>
          <w:szCs w:val="16"/>
          <w:lang w:val="es-ES"/>
        </w:rPr>
        <w:t>table</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2, 2]  # Verdaderos positivos</w:t>
      </w:r>
    </w:p>
    <w:p w14:paraId="3666D091"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TN &lt;- </w:t>
      </w:r>
      <w:proofErr w:type="spellStart"/>
      <w:r w:rsidRPr="00C65A0F">
        <w:rPr>
          <w:rFonts w:ascii="Consolas" w:hAnsi="Consolas" w:cs="Consolas"/>
          <w:sz w:val="16"/>
          <w:szCs w:val="16"/>
          <w:lang w:val="es-ES"/>
        </w:rPr>
        <w:t>conf_matrix$</w:t>
      </w:r>
      <w:proofErr w:type="gramStart"/>
      <w:r w:rsidRPr="00C65A0F">
        <w:rPr>
          <w:rFonts w:ascii="Consolas" w:hAnsi="Consolas" w:cs="Consolas"/>
          <w:sz w:val="16"/>
          <w:szCs w:val="16"/>
          <w:lang w:val="es-ES"/>
        </w:rPr>
        <w:t>table</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1, 1]  # Verdaderos negativos</w:t>
      </w:r>
    </w:p>
    <w:p w14:paraId="215C0C17"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FP &lt;- </w:t>
      </w:r>
      <w:proofErr w:type="spellStart"/>
      <w:r w:rsidRPr="00C65A0F">
        <w:rPr>
          <w:rFonts w:ascii="Consolas" w:hAnsi="Consolas" w:cs="Consolas"/>
          <w:sz w:val="16"/>
          <w:szCs w:val="16"/>
          <w:lang w:val="es-ES"/>
        </w:rPr>
        <w:t>conf_matrix$</w:t>
      </w:r>
      <w:proofErr w:type="gramStart"/>
      <w:r w:rsidRPr="00C65A0F">
        <w:rPr>
          <w:rFonts w:ascii="Consolas" w:hAnsi="Consolas" w:cs="Consolas"/>
          <w:sz w:val="16"/>
          <w:szCs w:val="16"/>
          <w:lang w:val="es-ES"/>
        </w:rPr>
        <w:t>table</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2, 1]  # Falsos positivos</w:t>
      </w:r>
    </w:p>
    <w:p w14:paraId="634897C9" w14:textId="77777777" w:rsidR="00C65A0F" w:rsidRPr="00C65A0F" w:rsidRDefault="00C65A0F" w:rsidP="00C65A0F">
      <w:pPr>
        <w:rPr>
          <w:rFonts w:ascii="Consolas" w:hAnsi="Consolas" w:cs="Consolas"/>
          <w:sz w:val="16"/>
          <w:szCs w:val="16"/>
          <w:lang w:val="es-ES"/>
        </w:rPr>
      </w:pPr>
      <w:r w:rsidRPr="00C65A0F">
        <w:rPr>
          <w:rFonts w:ascii="Consolas" w:hAnsi="Consolas" w:cs="Consolas"/>
          <w:sz w:val="16"/>
          <w:szCs w:val="16"/>
          <w:lang w:val="es-ES"/>
        </w:rPr>
        <w:t xml:space="preserve">FN &lt;- </w:t>
      </w:r>
      <w:proofErr w:type="spellStart"/>
      <w:r w:rsidRPr="00C65A0F">
        <w:rPr>
          <w:rFonts w:ascii="Consolas" w:hAnsi="Consolas" w:cs="Consolas"/>
          <w:sz w:val="16"/>
          <w:szCs w:val="16"/>
          <w:lang w:val="es-ES"/>
        </w:rPr>
        <w:t>conf_matrix$</w:t>
      </w:r>
      <w:proofErr w:type="gramStart"/>
      <w:r w:rsidRPr="00C65A0F">
        <w:rPr>
          <w:rFonts w:ascii="Consolas" w:hAnsi="Consolas" w:cs="Consolas"/>
          <w:sz w:val="16"/>
          <w:szCs w:val="16"/>
          <w:lang w:val="es-ES"/>
        </w:rPr>
        <w:t>table</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1, 2]  # Falsos negativos</w:t>
      </w:r>
    </w:p>
    <w:p w14:paraId="72F3D428" w14:textId="77777777" w:rsidR="00C65A0F" w:rsidRPr="00C65A0F" w:rsidRDefault="00C65A0F" w:rsidP="00C65A0F">
      <w:pPr>
        <w:rPr>
          <w:rFonts w:ascii="Consolas" w:hAnsi="Consolas" w:cs="Consolas"/>
          <w:sz w:val="16"/>
          <w:szCs w:val="16"/>
          <w:lang w:val="es-ES"/>
        </w:rPr>
      </w:pPr>
      <w:proofErr w:type="spellStart"/>
      <w:proofErr w:type="gramStart"/>
      <w:r w:rsidRPr="00C65A0F">
        <w:rPr>
          <w:rFonts w:ascii="Consolas" w:hAnsi="Consolas" w:cs="Consolas"/>
          <w:sz w:val="16"/>
          <w:szCs w:val="16"/>
          <w:lang w:val="es-ES"/>
        </w:rPr>
        <w:t>cat</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"TP (Verdaderos positivos):", TP, "\n")</w:t>
      </w:r>
    </w:p>
    <w:p w14:paraId="0F1EF014" w14:textId="77777777" w:rsidR="00C65A0F" w:rsidRPr="00C65A0F" w:rsidRDefault="00C65A0F" w:rsidP="00C65A0F">
      <w:pPr>
        <w:rPr>
          <w:rFonts w:ascii="Consolas" w:hAnsi="Consolas" w:cs="Consolas"/>
          <w:sz w:val="16"/>
          <w:szCs w:val="16"/>
          <w:lang w:val="es-ES"/>
        </w:rPr>
      </w:pPr>
      <w:proofErr w:type="spellStart"/>
      <w:proofErr w:type="gramStart"/>
      <w:r w:rsidRPr="00C65A0F">
        <w:rPr>
          <w:rFonts w:ascii="Consolas" w:hAnsi="Consolas" w:cs="Consolas"/>
          <w:sz w:val="16"/>
          <w:szCs w:val="16"/>
          <w:lang w:val="es-ES"/>
        </w:rPr>
        <w:t>cat</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"TN (Verdaderos negativos):", TN, "\n")</w:t>
      </w:r>
    </w:p>
    <w:p w14:paraId="3C0501C8" w14:textId="3B546C0C" w:rsidR="00C65A0F" w:rsidRPr="00C65A0F" w:rsidRDefault="00C65A0F" w:rsidP="009B6B8F">
      <w:pPr>
        <w:rPr>
          <w:rFonts w:ascii="Consolas" w:hAnsi="Consolas" w:cs="Consolas"/>
          <w:sz w:val="22"/>
          <w:szCs w:val="22"/>
          <w:lang w:val="es-ES"/>
        </w:rPr>
      </w:pPr>
      <w:proofErr w:type="spellStart"/>
      <w:proofErr w:type="gramStart"/>
      <w:r w:rsidRPr="00C65A0F">
        <w:rPr>
          <w:rFonts w:ascii="Consolas" w:hAnsi="Consolas" w:cs="Consolas"/>
          <w:sz w:val="16"/>
          <w:szCs w:val="16"/>
          <w:lang w:val="es-ES"/>
        </w:rPr>
        <w:t>cat</w:t>
      </w:r>
      <w:proofErr w:type="spellEnd"/>
      <w:r w:rsidRPr="00C65A0F">
        <w:rPr>
          <w:rFonts w:ascii="Consolas" w:hAnsi="Consolas" w:cs="Consolas"/>
          <w:sz w:val="16"/>
          <w:szCs w:val="16"/>
          <w:lang w:val="es-ES"/>
        </w:rPr>
        <w:t>(</w:t>
      </w:r>
      <w:proofErr w:type="gramEnd"/>
      <w:r w:rsidRPr="00C65A0F">
        <w:rPr>
          <w:rFonts w:ascii="Consolas" w:hAnsi="Consolas" w:cs="Consolas"/>
          <w:sz w:val="16"/>
          <w:szCs w:val="16"/>
          <w:lang w:val="es-ES"/>
        </w:rPr>
        <w:t>"FP (Falsos positivos):", FP, "\n")</w:t>
      </w:r>
      <w:proofErr w:type="spellStart"/>
      <w:r w:rsidRPr="00C65A0F">
        <w:rPr>
          <w:rFonts w:ascii="Consolas" w:hAnsi="Consolas" w:cs="Consolas"/>
          <w:sz w:val="16"/>
          <w:szCs w:val="16"/>
          <w:lang w:val="es-ES"/>
        </w:rPr>
        <w:t>cat</w:t>
      </w:r>
      <w:proofErr w:type="spellEnd"/>
      <w:r w:rsidRPr="00C65A0F">
        <w:rPr>
          <w:rFonts w:ascii="Consolas" w:hAnsi="Consolas" w:cs="Consolas"/>
          <w:sz w:val="16"/>
          <w:szCs w:val="16"/>
          <w:lang w:val="es-ES"/>
        </w:rPr>
        <w:t>("FN (Falsos negativos):", FN, "\n")</w:t>
      </w:r>
    </w:p>
    <w:sectPr w:rsidR="00C65A0F" w:rsidRPr="00C65A0F" w:rsidSect="008C6763">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F43C8"/>
    <w:multiLevelType w:val="multilevel"/>
    <w:tmpl w:val="1F823E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A726D"/>
    <w:multiLevelType w:val="hybridMultilevel"/>
    <w:tmpl w:val="9C0AC0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644FBE"/>
    <w:multiLevelType w:val="multilevel"/>
    <w:tmpl w:val="02CEDC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BC6812"/>
    <w:multiLevelType w:val="hybridMultilevel"/>
    <w:tmpl w:val="B456C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84764"/>
    <w:multiLevelType w:val="hybridMultilevel"/>
    <w:tmpl w:val="C38436A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5" w15:restartNumberingAfterBreak="0">
    <w:nsid w:val="24A3337D"/>
    <w:multiLevelType w:val="multilevel"/>
    <w:tmpl w:val="1062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27B8A"/>
    <w:multiLevelType w:val="multilevel"/>
    <w:tmpl w:val="7AE66F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57FEF"/>
    <w:multiLevelType w:val="multilevel"/>
    <w:tmpl w:val="A91C13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CC7D78"/>
    <w:multiLevelType w:val="multilevel"/>
    <w:tmpl w:val="4CBE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01C56"/>
    <w:multiLevelType w:val="multilevel"/>
    <w:tmpl w:val="A2C25F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F22BEA"/>
    <w:multiLevelType w:val="multilevel"/>
    <w:tmpl w:val="EBC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DA4807"/>
    <w:multiLevelType w:val="multilevel"/>
    <w:tmpl w:val="2E889D44"/>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DFB0BE0"/>
    <w:multiLevelType w:val="multilevel"/>
    <w:tmpl w:val="7F62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7F3E6C"/>
    <w:multiLevelType w:val="hybridMultilevel"/>
    <w:tmpl w:val="6FBC1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4E6453"/>
    <w:multiLevelType w:val="multilevel"/>
    <w:tmpl w:val="4714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A832D5"/>
    <w:multiLevelType w:val="multilevel"/>
    <w:tmpl w:val="BE5AF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473785"/>
    <w:multiLevelType w:val="hybridMultilevel"/>
    <w:tmpl w:val="53BA9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241119"/>
    <w:multiLevelType w:val="multilevel"/>
    <w:tmpl w:val="2AF07F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E94EAE"/>
    <w:multiLevelType w:val="hybridMultilevel"/>
    <w:tmpl w:val="4A2E1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2F3860"/>
    <w:multiLevelType w:val="multilevel"/>
    <w:tmpl w:val="FF3A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BF5D86"/>
    <w:multiLevelType w:val="multilevel"/>
    <w:tmpl w:val="5B80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C71A2C"/>
    <w:multiLevelType w:val="hybridMultilevel"/>
    <w:tmpl w:val="192CFF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E5650F"/>
    <w:multiLevelType w:val="multilevel"/>
    <w:tmpl w:val="6F3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E25381"/>
    <w:multiLevelType w:val="hybridMultilevel"/>
    <w:tmpl w:val="062E5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4F0987"/>
    <w:multiLevelType w:val="hybridMultilevel"/>
    <w:tmpl w:val="D3064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EE4E72"/>
    <w:multiLevelType w:val="multilevel"/>
    <w:tmpl w:val="6440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B05354"/>
    <w:multiLevelType w:val="multilevel"/>
    <w:tmpl w:val="002256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E81CD8"/>
    <w:multiLevelType w:val="multilevel"/>
    <w:tmpl w:val="6AC6BD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60021F"/>
    <w:multiLevelType w:val="multilevel"/>
    <w:tmpl w:val="3D683314"/>
    <w:lvl w:ilvl="0">
      <w:start w:val="1"/>
      <w:numFmt w:val="decimal"/>
      <w:lvlText w:val="%1."/>
      <w:lvlJc w:val="left"/>
      <w:pPr>
        <w:tabs>
          <w:tab w:val="num" w:pos="630"/>
        </w:tabs>
        <w:ind w:left="630" w:hanging="360"/>
      </w:pPr>
    </w:lvl>
    <w:lvl w:ilvl="1">
      <w:start w:val="1"/>
      <w:numFmt w:val="bullet"/>
      <w:lvlText w:val="o"/>
      <w:lvlJc w:val="left"/>
      <w:pPr>
        <w:tabs>
          <w:tab w:val="num" w:pos="1350"/>
        </w:tabs>
        <w:ind w:left="1350" w:hanging="360"/>
      </w:pPr>
      <w:rPr>
        <w:rFonts w:ascii="Courier New" w:hAnsi="Courier New" w:hint="default"/>
        <w:sz w:val="20"/>
      </w:r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29" w15:restartNumberingAfterBreak="0">
    <w:nsid w:val="7BB6565F"/>
    <w:multiLevelType w:val="multilevel"/>
    <w:tmpl w:val="6344A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1372749">
    <w:abstractNumId w:val="14"/>
  </w:num>
  <w:num w:numId="2" w16cid:durableId="127430901">
    <w:abstractNumId w:val="2"/>
  </w:num>
  <w:num w:numId="3" w16cid:durableId="1156607983">
    <w:abstractNumId w:val="7"/>
  </w:num>
  <w:num w:numId="4" w16cid:durableId="183132028">
    <w:abstractNumId w:val="27"/>
  </w:num>
  <w:num w:numId="5" w16cid:durableId="435710237">
    <w:abstractNumId w:val="26"/>
  </w:num>
  <w:num w:numId="6" w16cid:durableId="738209709">
    <w:abstractNumId w:val="0"/>
  </w:num>
  <w:num w:numId="7" w16cid:durableId="1355427181">
    <w:abstractNumId w:val="15"/>
  </w:num>
  <w:num w:numId="8" w16cid:durableId="755247811">
    <w:abstractNumId w:val="12"/>
  </w:num>
  <w:num w:numId="9" w16cid:durableId="7802323">
    <w:abstractNumId w:val="21"/>
  </w:num>
  <w:num w:numId="10" w16cid:durableId="1117330717">
    <w:abstractNumId w:val="4"/>
  </w:num>
  <w:num w:numId="11" w16cid:durableId="1631596262">
    <w:abstractNumId w:val="3"/>
  </w:num>
  <w:num w:numId="12" w16cid:durableId="133832604">
    <w:abstractNumId w:val="17"/>
  </w:num>
  <w:num w:numId="13" w16cid:durableId="1493640295">
    <w:abstractNumId w:val="13"/>
  </w:num>
  <w:num w:numId="14" w16cid:durableId="574558494">
    <w:abstractNumId w:val="5"/>
  </w:num>
  <w:num w:numId="15" w16cid:durableId="2070615754">
    <w:abstractNumId w:val="24"/>
  </w:num>
  <w:num w:numId="16" w16cid:durableId="1509363528">
    <w:abstractNumId w:val="23"/>
  </w:num>
  <w:num w:numId="17" w16cid:durableId="566456688">
    <w:abstractNumId w:val="6"/>
  </w:num>
  <w:num w:numId="18" w16cid:durableId="1266114895">
    <w:abstractNumId w:val="9"/>
  </w:num>
  <w:num w:numId="19" w16cid:durableId="518667532">
    <w:abstractNumId w:val="16"/>
  </w:num>
  <w:num w:numId="20" w16cid:durableId="1112432914">
    <w:abstractNumId w:val="20"/>
  </w:num>
  <w:num w:numId="21" w16cid:durableId="1255280729">
    <w:abstractNumId w:val="10"/>
  </w:num>
  <w:num w:numId="22" w16cid:durableId="1357928252">
    <w:abstractNumId w:val="11"/>
  </w:num>
  <w:num w:numId="23" w16cid:durableId="806894915">
    <w:abstractNumId w:val="22"/>
  </w:num>
  <w:num w:numId="24" w16cid:durableId="589965763">
    <w:abstractNumId w:val="19"/>
  </w:num>
  <w:num w:numId="25" w16cid:durableId="2048487865">
    <w:abstractNumId w:val="1"/>
  </w:num>
  <w:num w:numId="26" w16cid:durableId="1979920697">
    <w:abstractNumId w:val="25"/>
  </w:num>
  <w:num w:numId="27" w16cid:durableId="1646734055">
    <w:abstractNumId w:val="29"/>
  </w:num>
  <w:num w:numId="28" w16cid:durableId="255599020">
    <w:abstractNumId w:val="8"/>
  </w:num>
  <w:num w:numId="29" w16cid:durableId="2002271928">
    <w:abstractNumId w:val="18"/>
  </w:num>
  <w:num w:numId="30" w16cid:durableId="21215606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B71"/>
    <w:rsid w:val="000F05D8"/>
    <w:rsid w:val="00135B71"/>
    <w:rsid w:val="00192765"/>
    <w:rsid w:val="00200624"/>
    <w:rsid w:val="003C356A"/>
    <w:rsid w:val="003D32FD"/>
    <w:rsid w:val="003D3B0C"/>
    <w:rsid w:val="00444910"/>
    <w:rsid w:val="00525ABF"/>
    <w:rsid w:val="007C1F65"/>
    <w:rsid w:val="008C6763"/>
    <w:rsid w:val="009B6B8F"/>
    <w:rsid w:val="00AF2E74"/>
    <w:rsid w:val="00B340D4"/>
    <w:rsid w:val="00B70BEA"/>
    <w:rsid w:val="00C30EEC"/>
    <w:rsid w:val="00C406B4"/>
    <w:rsid w:val="00C5524A"/>
    <w:rsid w:val="00C65A0F"/>
    <w:rsid w:val="00D0340F"/>
    <w:rsid w:val="00D12CDD"/>
    <w:rsid w:val="00D43C6E"/>
    <w:rsid w:val="00DE5EC1"/>
    <w:rsid w:val="00FF6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F522E"/>
  <w15:chartTrackingRefBased/>
  <w15:docId w15:val="{C0018969-5481-694C-9BD7-100D6428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B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5B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B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B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B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B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B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B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B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B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5B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B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B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B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B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B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B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B71"/>
    <w:rPr>
      <w:rFonts w:eastAsiaTheme="majorEastAsia" w:cstheme="majorBidi"/>
      <w:color w:val="272727" w:themeColor="text1" w:themeTint="D8"/>
    </w:rPr>
  </w:style>
  <w:style w:type="paragraph" w:styleId="Title">
    <w:name w:val="Title"/>
    <w:basedOn w:val="Normal"/>
    <w:next w:val="Normal"/>
    <w:link w:val="TitleChar"/>
    <w:uiPriority w:val="10"/>
    <w:qFormat/>
    <w:rsid w:val="00135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B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B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B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B71"/>
    <w:pPr>
      <w:spacing w:before="160"/>
      <w:jc w:val="center"/>
    </w:pPr>
    <w:rPr>
      <w:i/>
      <w:iCs/>
      <w:color w:val="404040" w:themeColor="text1" w:themeTint="BF"/>
    </w:rPr>
  </w:style>
  <w:style w:type="character" w:customStyle="1" w:styleId="QuoteChar">
    <w:name w:val="Quote Char"/>
    <w:basedOn w:val="DefaultParagraphFont"/>
    <w:link w:val="Quote"/>
    <w:uiPriority w:val="29"/>
    <w:rsid w:val="00135B71"/>
    <w:rPr>
      <w:i/>
      <w:iCs/>
      <w:color w:val="404040" w:themeColor="text1" w:themeTint="BF"/>
    </w:rPr>
  </w:style>
  <w:style w:type="paragraph" w:styleId="ListParagraph">
    <w:name w:val="List Paragraph"/>
    <w:basedOn w:val="Normal"/>
    <w:uiPriority w:val="34"/>
    <w:qFormat/>
    <w:rsid w:val="00135B71"/>
    <w:pPr>
      <w:ind w:left="720"/>
      <w:contextualSpacing/>
    </w:pPr>
  </w:style>
  <w:style w:type="character" w:styleId="IntenseEmphasis">
    <w:name w:val="Intense Emphasis"/>
    <w:basedOn w:val="DefaultParagraphFont"/>
    <w:uiPriority w:val="21"/>
    <w:qFormat/>
    <w:rsid w:val="00135B71"/>
    <w:rPr>
      <w:i/>
      <w:iCs/>
      <w:color w:val="0F4761" w:themeColor="accent1" w:themeShade="BF"/>
    </w:rPr>
  </w:style>
  <w:style w:type="paragraph" w:styleId="IntenseQuote">
    <w:name w:val="Intense Quote"/>
    <w:basedOn w:val="Normal"/>
    <w:next w:val="Normal"/>
    <w:link w:val="IntenseQuoteChar"/>
    <w:uiPriority w:val="30"/>
    <w:qFormat/>
    <w:rsid w:val="00135B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B71"/>
    <w:rPr>
      <w:i/>
      <w:iCs/>
      <w:color w:val="0F4761" w:themeColor="accent1" w:themeShade="BF"/>
    </w:rPr>
  </w:style>
  <w:style w:type="character" w:styleId="IntenseReference">
    <w:name w:val="Intense Reference"/>
    <w:basedOn w:val="DefaultParagraphFont"/>
    <w:uiPriority w:val="32"/>
    <w:qFormat/>
    <w:rsid w:val="00135B71"/>
    <w:rPr>
      <w:b/>
      <w:bCs/>
      <w:smallCaps/>
      <w:color w:val="0F4761" w:themeColor="accent1" w:themeShade="BF"/>
      <w:spacing w:val="5"/>
    </w:rPr>
  </w:style>
  <w:style w:type="character" w:styleId="Hyperlink">
    <w:name w:val="Hyperlink"/>
    <w:basedOn w:val="DefaultParagraphFont"/>
    <w:uiPriority w:val="99"/>
    <w:unhideWhenUsed/>
    <w:rsid w:val="00135B71"/>
    <w:rPr>
      <w:color w:val="467886" w:themeColor="hyperlink"/>
      <w:u w:val="single"/>
    </w:rPr>
  </w:style>
  <w:style w:type="character" w:styleId="UnresolvedMention">
    <w:name w:val="Unresolved Mention"/>
    <w:basedOn w:val="DefaultParagraphFont"/>
    <w:uiPriority w:val="99"/>
    <w:semiHidden/>
    <w:unhideWhenUsed/>
    <w:rsid w:val="00135B71"/>
    <w:rPr>
      <w:color w:val="605E5C"/>
      <w:shd w:val="clear" w:color="auto" w:fill="E1DFDD"/>
    </w:rPr>
  </w:style>
  <w:style w:type="paragraph" w:styleId="Caption">
    <w:name w:val="caption"/>
    <w:basedOn w:val="Normal"/>
    <w:next w:val="Normal"/>
    <w:uiPriority w:val="35"/>
    <w:unhideWhenUsed/>
    <w:qFormat/>
    <w:rsid w:val="00C406B4"/>
    <w:pPr>
      <w:spacing w:after="200" w:line="240" w:lineRule="auto"/>
    </w:pPr>
    <w:rPr>
      <w:i/>
      <w:iCs/>
      <w:color w:val="0E2841" w:themeColor="text2"/>
      <w:sz w:val="18"/>
      <w:szCs w:val="18"/>
    </w:rPr>
  </w:style>
  <w:style w:type="paragraph" w:styleId="NormalWeb">
    <w:name w:val="Normal (Web)"/>
    <w:basedOn w:val="Normal"/>
    <w:uiPriority w:val="99"/>
    <w:semiHidden/>
    <w:unhideWhenUsed/>
    <w:rsid w:val="00444910"/>
    <w:rPr>
      <w:rFonts w:ascii="Times New Roman" w:hAnsi="Times New Roman" w:cs="Times New Roman"/>
    </w:rPr>
  </w:style>
  <w:style w:type="table" w:styleId="TableGrid">
    <w:name w:val="Table Grid"/>
    <w:basedOn w:val="TableNormal"/>
    <w:uiPriority w:val="39"/>
    <w:rsid w:val="003D3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65A0F"/>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C65A0F"/>
    <w:pPr>
      <w:spacing w:before="120" w:after="0"/>
    </w:pPr>
    <w:rPr>
      <w:b/>
      <w:bCs/>
      <w:i/>
      <w:iCs/>
    </w:rPr>
  </w:style>
  <w:style w:type="paragraph" w:styleId="TOC2">
    <w:name w:val="toc 2"/>
    <w:basedOn w:val="Normal"/>
    <w:next w:val="Normal"/>
    <w:autoRedefine/>
    <w:uiPriority w:val="39"/>
    <w:unhideWhenUsed/>
    <w:rsid w:val="00C65A0F"/>
    <w:pPr>
      <w:spacing w:before="120" w:after="0"/>
      <w:ind w:left="240"/>
    </w:pPr>
    <w:rPr>
      <w:b/>
      <w:bCs/>
      <w:sz w:val="22"/>
      <w:szCs w:val="22"/>
    </w:rPr>
  </w:style>
  <w:style w:type="paragraph" w:styleId="TOC3">
    <w:name w:val="toc 3"/>
    <w:basedOn w:val="Normal"/>
    <w:next w:val="Normal"/>
    <w:autoRedefine/>
    <w:uiPriority w:val="39"/>
    <w:semiHidden/>
    <w:unhideWhenUsed/>
    <w:rsid w:val="00C65A0F"/>
    <w:pPr>
      <w:spacing w:after="0"/>
      <w:ind w:left="480"/>
    </w:pPr>
    <w:rPr>
      <w:sz w:val="20"/>
      <w:szCs w:val="20"/>
    </w:rPr>
  </w:style>
  <w:style w:type="paragraph" w:styleId="TOC4">
    <w:name w:val="toc 4"/>
    <w:basedOn w:val="Normal"/>
    <w:next w:val="Normal"/>
    <w:autoRedefine/>
    <w:uiPriority w:val="39"/>
    <w:semiHidden/>
    <w:unhideWhenUsed/>
    <w:rsid w:val="00C65A0F"/>
    <w:pPr>
      <w:spacing w:after="0"/>
      <w:ind w:left="720"/>
    </w:pPr>
    <w:rPr>
      <w:sz w:val="20"/>
      <w:szCs w:val="20"/>
    </w:rPr>
  </w:style>
  <w:style w:type="paragraph" w:styleId="TOC5">
    <w:name w:val="toc 5"/>
    <w:basedOn w:val="Normal"/>
    <w:next w:val="Normal"/>
    <w:autoRedefine/>
    <w:uiPriority w:val="39"/>
    <w:semiHidden/>
    <w:unhideWhenUsed/>
    <w:rsid w:val="00C65A0F"/>
    <w:pPr>
      <w:spacing w:after="0"/>
      <w:ind w:left="960"/>
    </w:pPr>
    <w:rPr>
      <w:sz w:val="20"/>
      <w:szCs w:val="20"/>
    </w:rPr>
  </w:style>
  <w:style w:type="paragraph" w:styleId="TOC6">
    <w:name w:val="toc 6"/>
    <w:basedOn w:val="Normal"/>
    <w:next w:val="Normal"/>
    <w:autoRedefine/>
    <w:uiPriority w:val="39"/>
    <w:semiHidden/>
    <w:unhideWhenUsed/>
    <w:rsid w:val="00C65A0F"/>
    <w:pPr>
      <w:spacing w:after="0"/>
      <w:ind w:left="1200"/>
    </w:pPr>
    <w:rPr>
      <w:sz w:val="20"/>
      <w:szCs w:val="20"/>
    </w:rPr>
  </w:style>
  <w:style w:type="paragraph" w:styleId="TOC7">
    <w:name w:val="toc 7"/>
    <w:basedOn w:val="Normal"/>
    <w:next w:val="Normal"/>
    <w:autoRedefine/>
    <w:uiPriority w:val="39"/>
    <w:semiHidden/>
    <w:unhideWhenUsed/>
    <w:rsid w:val="00C65A0F"/>
    <w:pPr>
      <w:spacing w:after="0"/>
      <w:ind w:left="1440"/>
    </w:pPr>
    <w:rPr>
      <w:sz w:val="20"/>
      <w:szCs w:val="20"/>
    </w:rPr>
  </w:style>
  <w:style w:type="paragraph" w:styleId="TOC8">
    <w:name w:val="toc 8"/>
    <w:basedOn w:val="Normal"/>
    <w:next w:val="Normal"/>
    <w:autoRedefine/>
    <w:uiPriority w:val="39"/>
    <w:semiHidden/>
    <w:unhideWhenUsed/>
    <w:rsid w:val="00C65A0F"/>
    <w:pPr>
      <w:spacing w:after="0"/>
      <w:ind w:left="1680"/>
    </w:pPr>
    <w:rPr>
      <w:sz w:val="20"/>
      <w:szCs w:val="20"/>
    </w:rPr>
  </w:style>
  <w:style w:type="paragraph" w:styleId="TOC9">
    <w:name w:val="toc 9"/>
    <w:basedOn w:val="Normal"/>
    <w:next w:val="Normal"/>
    <w:autoRedefine/>
    <w:uiPriority w:val="39"/>
    <w:semiHidden/>
    <w:unhideWhenUsed/>
    <w:rsid w:val="00C65A0F"/>
    <w:pPr>
      <w:spacing w:after="0"/>
      <w:ind w:left="1920"/>
    </w:pPr>
    <w:rPr>
      <w:sz w:val="20"/>
      <w:szCs w:val="20"/>
    </w:rPr>
  </w:style>
  <w:style w:type="paragraph" w:styleId="NoSpacing">
    <w:name w:val="No Spacing"/>
    <w:link w:val="NoSpacingChar"/>
    <w:uiPriority w:val="1"/>
    <w:qFormat/>
    <w:rsid w:val="008C6763"/>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8C6763"/>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25752">
      <w:bodyDiv w:val="1"/>
      <w:marLeft w:val="0"/>
      <w:marRight w:val="0"/>
      <w:marTop w:val="0"/>
      <w:marBottom w:val="0"/>
      <w:divBdr>
        <w:top w:val="none" w:sz="0" w:space="0" w:color="auto"/>
        <w:left w:val="none" w:sz="0" w:space="0" w:color="auto"/>
        <w:bottom w:val="none" w:sz="0" w:space="0" w:color="auto"/>
        <w:right w:val="none" w:sz="0" w:space="0" w:color="auto"/>
      </w:divBdr>
    </w:div>
    <w:div w:id="63381530">
      <w:bodyDiv w:val="1"/>
      <w:marLeft w:val="0"/>
      <w:marRight w:val="0"/>
      <w:marTop w:val="0"/>
      <w:marBottom w:val="0"/>
      <w:divBdr>
        <w:top w:val="none" w:sz="0" w:space="0" w:color="auto"/>
        <w:left w:val="none" w:sz="0" w:space="0" w:color="auto"/>
        <w:bottom w:val="none" w:sz="0" w:space="0" w:color="auto"/>
        <w:right w:val="none" w:sz="0" w:space="0" w:color="auto"/>
      </w:divBdr>
      <w:divsChild>
        <w:div w:id="1671717364">
          <w:marLeft w:val="0"/>
          <w:marRight w:val="0"/>
          <w:marTop w:val="0"/>
          <w:marBottom w:val="0"/>
          <w:divBdr>
            <w:top w:val="none" w:sz="0" w:space="0" w:color="auto"/>
            <w:left w:val="none" w:sz="0" w:space="0" w:color="auto"/>
            <w:bottom w:val="none" w:sz="0" w:space="0" w:color="auto"/>
            <w:right w:val="none" w:sz="0" w:space="0" w:color="auto"/>
          </w:divBdr>
          <w:divsChild>
            <w:div w:id="1942568863">
              <w:marLeft w:val="0"/>
              <w:marRight w:val="0"/>
              <w:marTop w:val="0"/>
              <w:marBottom w:val="0"/>
              <w:divBdr>
                <w:top w:val="none" w:sz="0" w:space="0" w:color="auto"/>
                <w:left w:val="none" w:sz="0" w:space="0" w:color="auto"/>
                <w:bottom w:val="none" w:sz="0" w:space="0" w:color="auto"/>
                <w:right w:val="none" w:sz="0" w:space="0" w:color="auto"/>
              </w:divBdr>
              <w:divsChild>
                <w:div w:id="211114190">
                  <w:marLeft w:val="0"/>
                  <w:marRight w:val="0"/>
                  <w:marTop w:val="0"/>
                  <w:marBottom w:val="0"/>
                  <w:divBdr>
                    <w:top w:val="none" w:sz="0" w:space="0" w:color="auto"/>
                    <w:left w:val="none" w:sz="0" w:space="0" w:color="auto"/>
                    <w:bottom w:val="none" w:sz="0" w:space="0" w:color="auto"/>
                    <w:right w:val="none" w:sz="0" w:space="0" w:color="auto"/>
                  </w:divBdr>
                  <w:divsChild>
                    <w:div w:id="1391732282">
                      <w:marLeft w:val="0"/>
                      <w:marRight w:val="0"/>
                      <w:marTop w:val="0"/>
                      <w:marBottom w:val="0"/>
                      <w:divBdr>
                        <w:top w:val="none" w:sz="0" w:space="0" w:color="auto"/>
                        <w:left w:val="none" w:sz="0" w:space="0" w:color="auto"/>
                        <w:bottom w:val="none" w:sz="0" w:space="0" w:color="auto"/>
                        <w:right w:val="none" w:sz="0" w:space="0" w:color="auto"/>
                      </w:divBdr>
                      <w:divsChild>
                        <w:div w:id="1531340112">
                          <w:marLeft w:val="0"/>
                          <w:marRight w:val="0"/>
                          <w:marTop w:val="0"/>
                          <w:marBottom w:val="0"/>
                          <w:divBdr>
                            <w:top w:val="none" w:sz="0" w:space="0" w:color="auto"/>
                            <w:left w:val="none" w:sz="0" w:space="0" w:color="auto"/>
                            <w:bottom w:val="none" w:sz="0" w:space="0" w:color="auto"/>
                            <w:right w:val="none" w:sz="0" w:space="0" w:color="auto"/>
                          </w:divBdr>
                          <w:divsChild>
                            <w:div w:id="1968923587">
                              <w:marLeft w:val="0"/>
                              <w:marRight w:val="0"/>
                              <w:marTop w:val="0"/>
                              <w:marBottom w:val="0"/>
                              <w:divBdr>
                                <w:top w:val="none" w:sz="0" w:space="0" w:color="auto"/>
                                <w:left w:val="none" w:sz="0" w:space="0" w:color="auto"/>
                                <w:bottom w:val="none" w:sz="0" w:space="0" w:color="auto"/>
                                <w:right w:val="none" w:sz="0" w:space="0" w:color="auto"/>
                              </w:divBdr>
                              <w:divsChild>
                                <w:div w:id="1403679335">
                                  <w:marLeft w:val="0"/>
                                  <w:marRight w:val="0"/>
                                  <w:marTop w:val="0"/>
                                  <w:marBottom w:val="0"/>
                                  <w:divBdr>
                                    <w:top w:val="none" w:sz="0" w:space="0" w:color="auto"/>
                                    <w:left w:val="none" w:sz="0" w:space="0" w:color="auto"/>
                                    <w:bottom w:val="none" w:sz="0" w:space="0" w:color="auto"/>
                                    <w:right w:val="none" w:sz="0" w:space="0" w:color="auto"/>
                                  </w:divBdr>
                                  <w:divsChild>
                                    <w:div w:id="1258514480">
                                      <w:marLeft w:val="0"/>
                                      <w:marRight w:val="0"/>
                                      <w:marTop w:val="0"/>
                                      <w:marBottom w:val="0"/>
                                      <w:divBdr>
                                        <w:top w:val="none" w:sz="0" w:space="0" w:color="auto"/>
                                        <w:left w:val="none" w:sz="0" w:space="0" w:color="auto"/>
                                        <w:bottom w:val="none" w:sz="0" w:space="0" w:color="auto"/>
                                        <w:right w:val="none" w:sz="0" w:space="0" w:color="auto"/>
                                      </w:divBdr>
                                    </w:div>
                                    <w:div w:id="1896160208">
                                      <w:marLeft w:val="0"/>
                                      <w:marRight w:val="0"/>
                                      <w:marTop w:val="0"/>
                                      <w:marBottom w:val="0"/>
                                      <w:divBdr>
                                        <w:top w:val="none" w:sz="0" w:space="0" w:color="auto"/>
                                        <w:left w:val="none" w:sz="0" w:space="0" w:color="auto"/>
                                        <w:bottom w:val="none" w:sz="0" w:space="0" w:color="auto"/>
                                        <w:right w:val="none" w:sz="0" w:space="0" w:color="auto"/>
                                      </w:divBdr>
                                      <w:divsChild>
                                        <w:div w:id="1885214644">
                                          <w:marLeft w:val="0"/>
                                          <w:marRight w:val="0"/>
                                          <w:marTop w:val="0"/>
                                          <w:marBottom w:val="0"/>
                                          <w:divBdr>
                                            <w:top w:val="none" w:sz="0" w:space="0" w:color="auto"/>
                                            <w:left w:val="none" w:sz="0" w:space="0" w:color="auto"/>
                                            <w:bottom w:val="none" w:sz="0" w:space="0" w:color="auto"/>
                                            <w:right w:val="none" w:sz="0" w:space="0" w:color="auto"/>
                                          </w:divBdr>
                                          <w:divsChild>
                                            <w:div w:id="35816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810259">
      <w:bodyDiv w:val="1"/>
      <w:marLeft w:val="0"/>
      <w:marRight w:val="0"/>
      <w:marTop w:val="0"/>
      <w:marBottom w:val="0"/>
      <w:divBdr>
        <w:top w:val="none" w:sz="0" w:space="0" w:color="auto"/>
        <w:left w:val="none" w:sz="0" w:space="0" w:color="auto"/>
        <w:bottom w:val="none" w:sz="0" w:space="0" w:color="auto"/>
        <w:right w:val="none" w:sz="0" w:space="0" w:color="auto"/>
      </w:divBdr>
    </w:div>
    <w:div w:id="114720579">
      <w:bodyDiv w:val="1"/>
      <w:marLeft w:val="0"/>
      <w:marRight w:val="0"/>
      <w:marTop w:val="0"/>
      <w:marBottom w:val="0"/>
      <w:divBdr>
        <w:top w:val="none" w:sz="0" w:space="0" w:color="auto"/>
        <w:left w:val="none" w:sz="0" w:space="0" w:color="auto"/>
        <w:bottom w:val="none" w:sz="0" w:space="0" w:color="auto"/>
        <w:right w:val="none" w:sz="0" w:space="0" w:color="auto"/>
      </w:divBdr>
    </w:div>
    <w:div w:id="128059047">
      <w:bodyDiv w:val="1"/>
      <w:marLeft w:val="0"/>
      <w:marRight w:val="0"/>
      <w:marTop w:val="0"/>
      <w:marBottom w:val="0"/>
      <w:divBdr>
        <w:top w:val="none" w:sz="0" w:space="0" w:color="auto"/>
        <w:left w:val="none" w:sz="0" w:space="0" w:color="auto"/>
        <w:bottom w:val="none" w:sz="0" w:space="0" w:color="auto"/>
        <w:right w:val="none" w:sz="0" w:space="0" w:color="auto"/>
      </w:divBdr>
    </w:div>
    <w:div w:id="177743832">
      <w:bodyDiv w:val="1"/>
      <w:marLeft w:val="0"/>
      <w:marRight w:val="0"/>
      <w:marTop w:val="0"/>
      <w:marBottom w:val="0"/>
      <w:divBdr>
        <w:top w:val="none" w:sz="0" w:space="0" w:color="auto"/>
        <w:left w:val="none" w:sz="0" w:space="0" w:color="auto"/>
        <w:bottom w:val="none" w:sz="0" w:space="0" w:color="auto"/>
        <w:right w:val="none" w:sz="0" w:space="0" w:color="auto"/>
      </w:divBdr>
    </w:div>
    <w:div w:id="279455267">
      <w:bodyDiv w:val="1"/>
      <w:marLeft w:val="0"/>
      <w:marRight w:val="0"/>
      <w:marTop w:val="0"/>
      <w:marBottom w:val="0"/>
      <w:divBdr>
        <w:top w:val="none" w:sz="0" w:space="0" w:color="auto"/>
        <w:left w:val="none" w:sz="0" w:space="0" w:color="auto"/>
        <w:bottom w:val="none" w:sz="0" w:space="0" w:color="auto"/>
        <w:right w:val="none" w:sz="0" w:space="0" w:color="auto"/>
      </w:divBdr>
    </w:div>
    <w:div w:id="310520755">
      <w:bodyDiv w:val="1"/>
      <w:marLeft w:val="0"/>
      <w:marRight w:val="0"/>
      <w:marTop w:val="0"/>
      <w:marBottom w:val="0"/>
      <w:divBdr>
        <w:top w:val="none" w:sz="0" w:space="0" w:color="auto"/>
        <w:left w:val="none" w:sz="0" w:space="0" w:color="auto"/>
        <w:bottom w:val="none" w:sz="0" w:space="0" w:color="auto"/>
        <w:right w:val="none" w:sz="0" w:space="0" w:color="auto"/>
      </w:divBdr>
    </w:div>
    <w:div w:id="389812813">
      <w:bodyDiv w:val="1"/>
      <w:marLeft w:val="0"/>
      <w:marRight w:val="0"/>
      <w:marTop w:val="0"/>
      <w:marBottom w:val="0"/>
      <w:divBdr>
        <w:top w:val="none" w:sz="0" w:space="0" w:color="auto"/>
        <w:left w:val="none" w:sz="0" w:space="0" w:color="auto"/>
        <w:bottom w:val="none" w:sz="0" w:space="0" w:color="auto"/>
        <w:right w:val="none" w:sz="0" w:space="0" w:color="auto"/>
      </w:divBdr>
    </w:div>
    <w:div w:id="399789834">
      <w:bodyDiv w:val="1"/>
      <w:marLeft w:val="0"/>
      <w:marRight w:val="0"/>
      <w:marTop w:val="0"/>
      <w:marBottom w:val="0"/>
      <w:divBdr>
        <w:top w:val="none" w:sz="0" w:space="0" w:color="auto"/>
        <w:left w:val="none" w:sz="0" w:space="0" w:color="auto"/>
        <w:bottom w:val="none" w:sz="0" w:space="0" w:color="auto"/>
        <w:right w:val="none" w:sz="0" w:space="0" w:color="auto"/>
      </w:divBdr>
    </w:div>
    <w:div w:id="405147700">
      <w:bodyDiv w:val="1"/>
      <w:marLeft w:val="0"/>
      <w:marRight w:val="0"/>
      <w:marTop w:val="0"/>
      <w:marBottom w:val="0"/>
      <w:divBdr>
        <w:top w:val="none" w:sz="0" w:space="0" w:color="auto"/>
        <w:left w:val="none" w:sz="0" w:space="0" w:color="auto"/>
        <w:bottom w:val="none" w:sz="0" w:space="0" w:color="auto"/>
        <w:right w:val="none" w:sz="0" w:space="0" w:color="auto"/>
      </w:divBdr>
    </w:div>
    <w:div w:id="482743843">
      <w:bodyDiv w:val="1"/>
      <w:marLeft w:val="0"/>
      <w:marRight w:val="0"/>
      <w:marTop w:val="0"/>
      <w:marBottom w:val="0"/>
      <w:divBdr>
        <w:top w:val="none" w:sz="0" w:space="0" w:color="auto"/>
        <w:left w:val="none" w:sz="0" w:space="0" w:color="auto"/>
        <w:bottom w:val="none" w:sz="0" w:space="0" w:color="auto"/>
        <w:right w:val="none" w:sz="0" w:space="0" w:color="auto"/>
      </w:divBdr>
    </w:div>
    <w:div w:id="501503986">
      <w:bodyDiv w:val="1"/>
      <w:marLeft w:val="0"/>
      <w:marRight w:val="0"/>
      <w:marTop w:val="0"/>
      <w:marBottom w:val="0"/>
      <w:divBdr>
        <w:top w:val="none" w:sz="0" w:space="0" w:color="auto"/>
        <w:left w:val="none" w:sz="0" w:space="0" w:color="auto"/>
        <w:bottom w:val="none" w:sz="0" w:space="0" w:color="auto"/>
        <w:right w:val="none" w:sz="0" w:space="0" w:color="auto"/>
      </w:divBdr>
    </w:div>
    <w:div w:id="526211741">
      <w:bodyDiv w:val="1"/>
      <w:marLeft w:val="0"/>
      <w:marRight w:val="0"/>
      <w:marTop w:val="0"/>
      <w:marBottom w:val="0"/>
      <w:divBdr>
        <w:top w:val="none" w:sz="0" w:space="0" w:color="auto"/>
        <w:left w:val="none" w:sz="0" w:space="0" w:color="auto"/>
        <w:bottom w:val="none" w:sz="0" w:space="0" w:color="auto"/>
        <w:right w:val="none" w:sz="0" w:space="0" w:color="auto"/>
      </w:divBdr>
    </w:div>
    <w:div w:id="530269207">
      <w:bodyDiv w:val="1"/>
      <w:marLeft w:val="0"/>
      <w:marRight w:val="0"/>
      <w:marTop w:val="0"/>
      <w:marBottom w:val="0"/>
      <w:divBdr>
        <w:top w:val="none" w:sz="0" w:space="0" w:color="auto"/>
        <w:left w:val="none" w:sz="0" w:space="0" w:color="auto"/>
        <w:bottom w:val="none" w:sz="0" w:space="0" w:color="auto"/>
        <w:right w:val="none" w:sz="0" w:space="0" w:color="auto"/>
      </w:divBdr>
    </w:div>
    <w:div w:id="531113935">
      <w:bodyDiv w:val="1"/>
      <w:marLeft w:val="0"/>
      <w:marRight w:val="0"/>
      <w:marTop w:val="0"/>
      <w:marBottom w:val="0"/>
      <w:divBdr>
        <w:top w:val="none" w:sz="0" w:space="0" w:color="auto"/>
        <w:left w:val="none" w:sz="0" w:space="0" w:color="auto"/>
        <w:bottom w:val="none" w:sz="0" w:space="0" w:color="auto"/>
        <w:right w:val="none" w:sz="0" w:space="0" w:color="auto"/>
      </w:divBdr>
    </w:div>
    <w:div w:id="551506859">
      <w:bodyDiv w:val="1"/>
      <w:marLeft w:val="0"/>
      <w:marRight w:val="0"/>
      <w:marTop w:val="0"/>
      <w:marBottom w:val="0"/>
      <w:divBdr>
        <w:top w:val="none" w:sz="0" w:space="0" w:color="auto"/>
        <w:left w:val="none" w:sz="0" w:space="0" w:color="auto"/>
        <w:bottom w:val="none" w:sz="0" w:space="0" w:color="auto"/>
        <w:right w:val="none" w:sz="0" w:space="0" w:color="auto"/>
      </w:divBdr>
    </w:div>
    <w:div w:id="560093414">
      <w:bodyDiv w:val="1"/>
      <w:marLeft w:val="0"/>
      <w:marRight w:val="0"/>
      <w:marTop w:val="0"/>
      <w:marBottom w:val="0"/>
      <w:divBdr>
        <w:top w:val="none" w:sz="0" w:space="0" w:color="auto"/>
        <w:left w:val="none" w:sz="0" w:space="0" w:color="auto"/>
        <w:bottom w:val="none" w:sz="0" w:space="0" w:color="auto"/>
        <w:right w:val="none" w:sz="0" w:space="0" w:color="auto"/>
      </w:divBdr>
    </w:div>
    <w:div w:id="575941779">
      <w:bodyDiv w:val="1"/>
      <w:marLeft w:val="0"/>
      <w:marRight w:val="0"/>
      <w:marTop w:val="0"/>
      <w:marBottom w:val="0"/>
      <w:divBdr>
        <w:top w:val="none" w:sz="0" w:space="0" w:color="auto"/>
        <w:left w:val="none" w:sz="0" w:space="0" w:color="auto"/>
        <w:bottom w:val="none" w:sz="0" w:space="0" w:color="auto"/>
        <w:right w:val="none" w:sz="0" w:space="0" w:color="auto"/>
      </w:divBdr>
      <w:divsChild>
        <w:div w:id="208341130">
          <w:marLeft w:val="0"/>
          <w:marRight w:val="0"/>
          <w:marTop w:val="0"/>
          <w:marBottom w:val="0"/>
          <w:divBdr>
            <w:top w:val="none" w:sz="0" w:space="0" w:color="auto"/>
            <w:left w:val="none" w:sz="0" w:space="0" w:color="auto"/>
            <w:bottom w:val="none" w:sz="0" w:space="0" w:color="auto"/>
            <w:right w:val="none" w:sz="0" w:space="0" w:color="auto"/>
          </w:divBdr>
          <w:divsChild>
            <w:div w:id="2102678874">
              <w:marLeft w:val="0"/>
              <w:marRight w:val="0"/>
              <w:marTop w:val="0"/>
              <w:marBottom w:val="0"/>
              <w:divBdr>
                <w:top w:val="none" w:sz="0" w:space="0" w:color="auto"/>
                <w:left w:val="none" w:sz="0" w:space="0" w:color="auto"/>
                <w:bottom w:val="none" w:sz="0" w:space="0" w:color="auto"/>
                <w:right w:val="none" w:sz="0" w:space="0" w:color="auto"/>
              </w:divBdr>
              <w:divsChild>
                <w:div w:id="1671981093">
                  <w:marLeft w:val="0"/>
                  <w:marRight w:val="0"/>
                  <w:marTop w:val="0"/>
                  <w:marBottom w:val="0"/>
                  <w:divBdr>
                    <w:top w:val="none" w:sz="0" w:space="0" w:color="auto"/>
                    <w:left w:val="none" w:sz="0" w:space="0" w:color="auto"/>
                    <w:bottom w:val="none" w:sz="0" w:space="0" w:color="auto"/>
                    <w:right w:val="none" w:sz="0" w:space="0" w:color="auto"/>
                  </w:divBdr>
                  <w:divsChild>
                    <w:div w:id="439767525">
                      <w:marLeft w:val="0"/>
                      <w:marRight w:val="0"/>
                      <w:marTop w:val="0"/>
                      <w:marBottom w:val="0"/>
                      <w:divBdr>
                        <w:top w:val="none" w:sz="0" w:space="0" w:color="auto"/>
                        <w:left w:val="none" w:sz="0" w:space="0" w:color="auto"/>
                        <w:bottom w:val="none" w:sz="0" w:space="0" w:color="auto"/>
                        <w:right w:val="none" w:sz="0" w:space="0" w:color="auto"/>
                      </w:divBdr>
                      <w:divsChild>
                        <w:div w:id="1250239825">
                          <w:marLeft w:val="0"/>
                          <w:marRight w:val="0"/>
                          <w:marTop w:val="0"/>
                          <w:marBottom w:val="0"/>
                          <w:divBdr>
                            <w:top w:val="none" w:sz="0" w:space="0" w:color="auto"/>
                            <w:left w:val="none" w:sz="0" w:space="0" w:color="auto"/>
                            <w:bottom w:val="none" w:sz="0" w:space="0" w:color="auto"/>
                            <w:right w:val="none" w:sz="0" w:space="0" w:color="auto"/>
                          </w:divBdr>
                          <w:divsChild>
                            <w:div w:id="160508716">
                              <w:marLeft w:val="0"/>
                              <w:marRight w:val="0"/>
                              <w:marTop w:val="0"/>
                              <w:marBottom w:val="0"/>
                              <w:divBdr>
                                <w:top w:val="none" w:sz="0" w:space="0" w:color="auto"/>
                                <w:left w:val="none" w:sz="0" w:space="0" w:color="auto"/>
                                <w:bottom w:val="none" w:sz="0" w:space="0" w:color="auto"/>
                                <w:right w:val="none" w:sz="0" w:space="0" w:color="auto"/>
                              </w:divBdr>
                              <w:divsChild>
                                <w:div w:id="970330492">
                                  <w:marLeft w:val="0"/>
                                  <w:marRight w:val="0"/>
                                  <w:marTop w:val="0"/>
                                  <w:marBottom w:val="0"/>
                                  <w:divBdr>
                                    <w:top w:val="none" w:sz="0" w:space="0" w:color="auto"/>
                                    <w:left w:val="none" w:sz="0" w:space="0" w:color="auto"/>
                                    <w:bottom w:val="none" w:sz="0" w:space="0" w:color="auto"/>
                                    <w:right w:val="none" w:sz="0" w:space="0" w:color="auto"/>
                                  </w:divBdr>
                                  <w:divsChild>
                                    <w:div w:id="4136855">
                                      <w:marLeft w:val="0"/>
                                      <w:marRight w:val="0"/>
                                      <w:marTop w:val="0"/>
                                      <w:marBottom w:val="0"/>
                                      <w:divBdr>
                                        <w:top w:val="none" w:sz="0" w:space="0" w:color="auto"/>
                                        <w:left w:val="none" w:sz="0" w:space="0" w:color="auto"/>
                                        <w:bottom w:val="none" w:sz="0" w:space="0" w:color="auto"/>
                                        <w:right w:val="none" w:sz="0" w:space="0" w:color="auto"/>
                                      </w:divBdr>
                                    </w:div>
                                    <w:div w:id="870537357">
                                      <w:marLeft w:val="0"/>
                                      <w:marRight w:val="0"/>
                                      <w:marTop w:val="0"/>
                                      <w:marBottom w:val="0"/>
                                      <w:divBdr>
                                        <w:top w:val="none" w:sz="0" w:space="0" w:color="auto"/>
                                        <w:left w:val="none" w:sz="0" w:space="0" w:color="auto"/>
                                        <w:bottom w:val="none" w:sz="0" w:space="0" w:color="auto"/>
                                        <w:right w:val="none" w:sz="0" w:space="0" w:color="auto"/>
                                      </w:divBdr>
                                      <w:divsChild>
                                        <w:div w:id="1483959685">
                                          <w:marLeft w:val="0"/>
                                          <w:marRight w:val="0"/>
                                          <w:marTop w:val="0"/>
                                          <w:marBottom w:val="0"/>
                                          <w:divBdr>
                                            <w:top w:val="none" w:sz="0" w:space="0" w:color="auto"/>
                                            <w:left w:val="none" w:sz="0" w:space="0" w:color="auto"/>
                                            <w:bottom w:val="none" w:sz="0" w:space="0" w:color="auto"/>
                                            <w:right w:val="none" w:sz="0" w:space="0" w:color="auto"/>
                                          </w:divBdr>
                                          <w:divsChild>
                                            <w:div w:id="196785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854360">
      <w:bodyDiv w:val="1"/>
      <w:marLeft w:val="0"/>
      <w:marRight w:val="0"/>
      <w:marTop w:val="0"/>
      <w:marBottom w:val="0"/>
      <w:divBdr>
        <w:top w:val="none" w:sz="0" w:space="0" w:color="auto"/>
        <w:left w:val="none" w:sz="0" w:space="0" w:color="auto"/>
        <w:bottom w:val="none" w:sz="0" w:space="0" w:color="auto"/>
        <w:right w:val="none" w:sz="0" w:space="0" w:color="auto"/>
      </w:divBdr>
    </w:div>
    <w:div w:id="645204946">
      <w:bodyDiv w:val="1"/>
      <w:marLeft w:val="0"/>
      <w:marRight w:val="0"/>
      <w:marTop w:val="0"/>
      <w:marBottom w:val="0"/>
      <w:divBdr>
        <w:top w:val="none" w:sz="0" w:space="0" w:color="auto"/>
        <w:left w:val="none" w:sz="0" w:space="0" w:color="auto"/>
        <w:bottom w:val="none" w:sz="0" w:space="0" w:color="auto"/>
        <w:right w:val="none" w:sz="0" w:space="0" w:color="auto"/>
      </w:divBdr>
    </w:div>
    <w:div w:id="832571568">
      <w:bodyDiv w:val="1"/>
      <w:marLeft w:val="0"/>
      <w:marRight w:val="0"/>
      <w:marTop w:val="0"/>
      <w:marBottom w:val="0"/>
      <w:divBdr>
        <w:top w:val="none" w:sz="0" w:space="0" w:color="auto"/>
        <w:left w:val="none" w:sz="0" w:space="0" w:color="auto"/>
        <w:bottom w:val="none" w:sz="0" w:space="0" w:color="auto"/>
        <w:right w:val="none" w:sz="0" w:space="0" w:color="auto"/>
      </w:divBdr>
    </w:div>
    <w:div w:id="846750108">
      <w:bodyDiv w:val="1"/>
      <w:marLeft w:val="0"/>
      <w:marRight w:val="0"/>
      <w:marTop w:val="0"/>
      <w:marBottom w:val="0"/>
      <w:divBdr>
        <w:top w:val="none" w:sz="0" w:space="0" w:color="auto"/>
        <w:left w:val="none" w:sz="0" w:space="0" w:color="auto"/>
        <w:bottom w:val="none" w:sz="0" w:space="0" w:color="auto"/>
        <w:right w:val="none" w:sz="0" w:space="0" w:color="auto"/>
      </w:divBdr>
    </w:div>
    <w:div w:id="875316872">
      <w:bodyDiv w:val="1"/>
      <w:marLeft w:val="0"/>
      <w:marRight w:val="0"/>
      <w:marTop w:val="0"/>
      <w:marBottom w:val="0"/>
      <w:divBdr>
        <w:top w:val="none" w:sz="0" w:space="0" w:color="auto"/>
        <w:left w:val="none" w:sz="0" w:space="0" w:color="auto"/>
        <w:bottom w:val="none" w:sz="0" w:space="0" w:color="auto"/>
        <w:right w:val="none" w:sz="0" w:space="0" w:color="auto"/>
      </w:divBdr>
    </w:div>
    <w:div w:id="941761357">
      <w:bodyDiv w:val="1"/>
      <w:marLeft w:val="0"/>
      <w:marRight w:val="0"/>
      <w:marTop w:val="0"/>
      <w:marBottom w:val="0"/>
      <w:divBdr>
        <w:top w:val="none" w:sz="0" w:space="0" w:color="auto"/>
        <w:left w:val="none" w:sz="0" w:space="0" w:color="auto"/>
        <w:bottom w:val="none" w:sz="0" w:space="0" w:color="auto"/>
        <w:right w:val="none" w:sz="0" w:space="0" w:color="auto"/>
      </w:divBdr>
    </w:div>
    <w:div w:id="943657017">
      <w:bodyDiv w:val="1"/>
      <w:marLeft w:val="0"/>
      <w:marRight w:val="0"/>
      <w:marTop w:val="0"/>
      <w:marBottom w:val="0"/>
      <w:divBdr>
        <w:top w:val="none" w:sz="0" w:space="0" w:color="auto"/>
        <w:left w:val="none" w:sz="0" w:space="0" w:color="auto"/>
        <w:bottom w:val="none" w:sz="0" w:space="0" w:color="auto"/>
        <w:right w:val="none" w:sz="0" w:space="0" w:color="auto"/>
      </w:divBdr>
    </w:div>
    <w:div w:id="1022054357">
      <w:bodyDiv w:val="1"/>
      <w:marLeft w:val="0"/>
      <w:marRight w:val="0"/>
      <w:marTop w:val="0"/>
      <w:marBottom w:val="0"/>
      <w:divBdr>
        <w:top w:val="none" w:sz="0" w:space="0" w:color="auto"/>
        <w:left w:val="none" w:sz="0" w:space="0" w:color="auto"/>
        <w:bottom w:val="none" w:sz="0" w:space="0" w:color="auto"/>
        <w:right w:val="none" w:sz="0" w:space="0" w:color="auto"/>
      </w:divBdr>
    </w:div>
    <w:div w:id="1068040555">
      <w:bodyDiv w:val="1"/>
      <w:marLeft w:val="0"/>
      <w:marRight w:val="0"/>
      <w:marTop w:val="0"/>
      <w:marBottom w:val="0"/>
      <w:divBdr>
        <w:top w:val="none" w:sz="0" w:space="0" w:color="auto"/>
        <w:left w:val="none" w:sz="0" w:space="0" w:color="auto"/>
        <w:bottom w:val="none" w:sz="0" w:space="0" w:color="auto"/>
        <w:right w:val="none" w:sz="0" w:space="0" w:color="auto"/>
      </w:divBdr>
    </w:div>
    <w:div w:id="1080175566">
      <w:bodyDiv w:val="1"/>
      <w:marLeft w:val="0"/>
      <w:marRight w:val="0"/>
      <w:marTop w:val="0"/>
      <w:marBottom w:val="0"/>
      <w:divBdr>
        <w:top w:val="none" w:sz="0" w:space="0" w:color="auto"/>
        <w:left w:val="none" w:sz="0" w:space="0" w:color="auto"/>
        <w:bottom w:val="none" w:sz="0" w:space="0" w:color="auto"/>
        <w:right w:val="none" w:sz="0" w:space="0" w:color="auto"/>
      </w:divBdr>
    </w:div>
    <w:div w:id="1203397227">
      <w:bodyDiv w:val="1"/>
      <w:marLeft w:val="0"/>
      <w:marRight w:val="0"/>
      <w:marTop w:val="0"/>
      <w:marBottom w:val="0"/>
      <w:divBdr>
        <w:top w:val="none" w:sz="0" w:space="0" w:color="auto"/>
        <w:left w:val="none" w:sz="0" w:space="0" w:color="auto"/>
        <w:bottom w:val="none" w:sz="0" w:space="0" w:color="auto"/>
        <w:right w:val="none" w:sz="0" w:space="0" w:color="auto"/>
      </w:divBdr>
    </w:div>
    <w:div w:id="1345091740">
      <w:bodyDiv w:val="1"/>
      <w:marLeft w:val="0"/>
      <w:marRight w:val="0"/>
      <w:marTop w:val="0"/>
      <w:marBottom w:val="0"/>
      <w:divBdr>
        <w:top w:val="none" w:sz="0" w:space="0" w:color="auto"/>
        <w:left w:val="none" w:sz="0" w:space="0" w:color="auto"/>
        <w:bottom w:val="none" w:sz="0" w:space="0" w:color="auto"/>
        <w:right w:val="none" w:sz="0" w:space="0" w:color="auto"/>
      </w:divBdr>
    </w:div>
    <w:div w:id="1351105063">
      <w:bodyDiv w:val="1"/>
      <w:marLeft w:val="0"/>
      <w:marRight w:val="0"/>
      <w:marTop w:val="0"/>
      <w:marBottom w:val="0"/>
      <w:divBdr>
        <w:top w:val="none" w:sz="0" w:space="0" w:color="auto"/>
        <w:left w:val="none" w:sz="0" w:space="0" w:color="auto"/>
        <w:bottom w:val="none" w:sz="0" w:space="0" w:color="auto"/>
        <w:right w:val="none" w:sz="0" w:space="0" w:color="auto"/>
      </w:divBdr>
      <w:divsChild>
        <w:div w:id="1713770145">
          <w:marLeft w:val="0"/>
          <w:marRight w:val="0"/>
          <w:marTop w:val="0"/>
          <w:marBottom w:val="0"/>
          <w:divBdr>
            <w:top w:val="none" w:sz="0" w:space="0" w:color="auto"/>
            <w:left w:val="none" w:sz="0" w:space="0" w:color="auto"/>
            <w:bottom w:val="none" w:sz="0" w:space="0" w:color="auto"/>
            <w:right w:val="none" w:sz="0" w:space="0" w:color="auto"/>
          </w:divBdr>
          <w:divsChild>
            <w:div w:id="1227184190">
              <w:marLeft w:val="0"/>
              <w:marRight w:val="0"/>
              <w:marTop w:val="0"/>
              <w:marBottom w:val="0"/>
              <w:divBdr>
                <w:top w:val="none" w:sz="0" w:space="0" w:color="auto"/>
                <w:left w:val="none" w:sz="0" w:space="0" w:color="auto"/>
                <w:bottom w:val="none" w:sz="0" w:space="0" w:color="auto"/>
                <w:right w:val="none" w:sz="0" w:space="0" w:color="auto"/>
              </w:divBdr>
              <w:divsChild>
                <w:div w:id="670060455">
                  <w:marLeft w:val="0"/>
                  <w:marRight w:val="0"/>
                  <w:marTop w:val="0"/>
                  <w:marBottom w:val="0"/>
                  <w:divBdr>
                    <w:top w:val="none" w:sz="0" w:space="0" w:color="auto"/>
                    <w:left w:val="none" w:sz="0" w:space="0" w:color="auto"/>
                    <w:bottom w:val="none" w:sz="0" w:space="0" w:color="auto"/>
                    <w:right w:val="none" w:sz="0" w:space="0" w:color="auto"/>
                  </w:divBdr>
                  <w:divsChild>
                    <w:div w:id="1087581405">
                      <w:marLeft w:val="0"/>
                      <w:marRight w:val="0"/>
                      <w:marTop w:val="0"/>
                      <w:marBottom w:val="0"/>
                      <w:divBdr>
                        <w:top w:val="none" w:sz="0" w:space="0" w:color="auto"/>
                        <w:left w:val="none" w:sz="0" w:space="0" w:color="auto"/>
                        <w:bottom w:val="none" w:sz="0" w:space="0" w:color="auto"/>
                        <w:right w:val="none" w:sz="0" w:space="0" w:color="auto"/>
                      </w:divBdr>
                      <w:divsChild>
                        <w:div w:id="1817332005">
                          <w:marLeft w:val="0"/>
                          <w:marRight w:val="0"/>
                          <w:marTop w:val="0"/>
                          <w:marBottom w:val="0"/>
                          <w:divBdr>
                            <w:top w:val="none" w:sz="0" w:space="0" w:color="auto"/>
                            <w:left w:val="none" w:sz="0" w:space="0" w:color="auto"/>
                            <w:bottom w:val="none" w:sz="0" w:space="0" w:color="auto"/>
                            <w:right w:val="none" w:sz="0" w:space="0" w:color="auto"/>
                          </w:divBdr>
                          <w:divsChild>
                            <w:div w:id="302005625">
                              <w:marLeft w:val="0"/>
                              <w:marRight w:val="0"/>
                              <w:marTop w:val="0"/>
                              <w:marBottom w:val="0"/>
                              <w:divBdr>
                                <w:top w:val="none" w:sz="0" w:space="0" w:color="auto"/>
                                <w:left w:val="none" w:sz="0" w:space="0" w:color="auto"/>
                                <w:bottom w:val="none" w:sz="0" w:space="0" w:color="auto"/>
                                <w:right w:val="none" w:sz="0" w:space="0" w:color="auto"/>
                              </w:divBdr>
                            </w:div>
                            <w:div w:id="106857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989469">
      <w:bodyDiv w:val="1"/>
      <w:marLeft w:val="0"/>
      <w:marRight w:val="0"/>
      <w:marTop w:val="0"/>
      <w:marBottom w:val="0"/>
      <w:divBdr>
        <w:top w:val="none" w:sz="0" w:space="0" w:color="auto"/>
        <w:left w:val="none" w:sz="0" w:space="0" w:color="auto"/>
        <w:bottom w:val="none" w:sz="0" w:space="0" w:color="auto"/>
        <w:right w:val="none" w:sz="0" w:space="0" w:color="auto"/>
      </w:divBdr>
      <w:divsChild>
        <w:div w:id="2067488870">
          <w:marLeft w:val="0"/>
          <w:marRight w:val="0"/>
          <w:marTop w:val="0"/>
          <w:marBottom w:val="0"/>
          <w:divBdr>
            <w:top w:val="none" w:sz="0" w:space="0" w:color="auto"/>
            <w:left w:val="none" w:sz="0" w:space="0" w:color="auto"/>
            <w:bottom w:val="none" w:sz="0" w:space="0" w:color="auto"/>
            <w:right w:val="none" w:sz="0" w:space="0" w:color="auto"/>
          </w:divBdr>
          <w:divsChild>
            <w:div w:id="106240979">
              <w:marLeft w:val="0"/>
              <w:marRight w:val="0"/>
              <w:marTop w:val="0"/>
              <w:marBottom w:val="0"/>
              <w:divBdr>
                <w:top w:val="none" w:sz="0" w:space="0" w:color="auto"/>
                <w:left w:val="none" w:sz="0" w:space="0" w:color="auto"/>
                <w:bottom w:val="none" w:sz="0" w:space="0" w:color="auto"/>
                <w:right w:val="none" w:sz="0" w:space="0" w:color="auto"/>
              </w:divBdr>
              <w:divsChild>
                <w:div w:id="1852451987">
                  <w:marLeft w:val="0"/>
                  <w:marRight w:val="0"/>
                  <w:marTop w:val="0"/>
                  <w:marBottom w:val="0"/>
                  <w:divBdr>
                    <w:top w:val="none" w:sz="0" w:space="0" w:color="auto"/>
                    <w:left w:val="none" w:sz="0" w:space="0" w:color="auto"/>
                    <w:bottom w:val="none" w:sz="0" w:space="0" w:color="auto"/>
                    <w:right w:val="none" w:sz="0" w:space="0" w:color="auto"/>
                  </w:divBdr>
                  <w:divsChild>
                    <w:div w:id="686060311">
                      <w:marLeft w:val="0"/>
                      <w:marRight w:val="0"/>
                      <w:marTop w:val="0"/>
                      <w:marBottom w:val="0"/>
                      <w:divBdr>
                        <w:top w:val="none" w:sz="0" w:space="0" w:color="auto"/>
                        <w:left w:val="none" w:sz="0" w:space="0" w:color="auto"/>
                        <w:bottom w:val="none" w:sz="0" w:space="0" w:color="auto"/>
                        <w:right w:val="none" w:sz="0" w:space="0" w:color="auto"/>
                      </w:divBdr>
                      <w:divsChild>
                        <w:div w:id="421880396">
                          <w:marLeft w:val="0"/>
                          <w:marRight w:val="0"/>
                          <w:marTop w:val="0"/>
                          <w:marBottom w:val="0"/>
                          <w:divBdr>
                            <w:top w:val="none" w:sz="0" w:space="0" w:color="auto"/>
                            <w:left w:val="none" w:sz="0" w:space="0" w:color="auto"/>
                            <w:bottom w:val="none" w:sz="0" w:space="0" w:color="auto"/>
                            <w:right w:val="none" w:sz="0" w:space="0" w:color="auto"/>
                          </w:divBdr>
                          <w:divsChild>
                            <w:div w:id="398866500">
                              <w:marLeft w:val="0"/>
                              <w:marRight w:val="0"/>
                              <w:marTop w:val="0"/>
                              <w:marBottom w:val="0"/>
                              <w:divBdr>
                                <w:top w:val="none" w:sz="0" w:space="0" w:color="auto"/>
                                <w:left w:val="none" w:sz="0" w:space="0" w:color="auto"/>
                                <w:bottom w:val="none" w:sz="0" w:space="0" w:color="auto"/>
                                <w:right w:val="none" w:sz="0" w:space="0" w:color="auto"/>
                              </w:divBdr>
                            </w:div>
                            <w:div w:id="19197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725289">
      <w:bodyDiv w:val="1"/>
      <w:marLeft w:val="0"/>
      <w:marRight w:val="0"/>
      <w:marTop w:val="0"/>
      <w:marBottom w:val="0"/>
      <w:divBdr>
        <w:top w:val="none" w:sz="0" w:space="0" w:color="auto"/>
        <w:left w:val="none" w:sz="0" w:space="0" w:color="auto"/>
        <w:bottom w:val="none" w:sz="0" w:space="0" w:color="auto"/>
        <w:right w:val="none" w:sz="0" w:space="0" w:color="auto"/>
      </w:divBdr>
    </w:div>
    <w:div w:id="1466583255">
      <w:bodyDiv w:val="1"/>
      <w:marLeft w:val="0"/>
      <w:marRight w:val="0"/>
      <w:marTop w:val="0"/>
      <w:marBottom w:val="0"/>
      <w:divBdr>
        <w:top w:val="none" w:sz="0" w:space="0" w:color="auto"/>
        <w:left w:val="none" w:sz="0" w:space="0" w:color="auto"/>
        <w:bottom w:val="none" w:sz="0" w:space="0" w:color="auto"/>
        <w:right w:val="none" w:sz="0" w:space="0" w:color="auto"/>
      </w:divBdr>
      <w:divsChild>
        <w:div w:id="1044595649">
          <w:marLeft w:val="0"/>
          <w:marRight w:val="0"/>
          <w:marTop w:val="0"/>
          <w:marBottom w:val="0"/>
          <w:divBdr>
            <w:top w:val="none" w:sz="0" w:space="0" w:color="auto"/>
            <w:left w:val="none" w:sz="0" w:space="0" w:color="auto"/>
            <w:bottom w:val="none" w:sz="0" w:space="0" w:color="auto"/>
            <w:right w:val="none" w:sz="0" w:space="0" w:color="auto"/>
          </w:divBdr>
          <w:divsChild>
            <w:div w:id="356279231">
              <w:marLeft w:val="0"/>
              <w:marRight w:val="0"/>
              <w:marTop w:val="0"/>
              <w:marBottom w:val="0"/>
              <w:divBdr>
                <w:top w:val="none" w:sz="0" w:space="0" w:color="auto"/>
                <w:left w:val="none" w:sz="0" w:space="0" w:color="auto"/>
                <w:bottom w:val="none" w:sz="0" w:space="0" w:color="auto"/>
                <w:right w:val="none" w:sz="0" w:space="0" w:color="auto"/>
              </w:divBdr>
              <w:divsChild>
                <w:div w:id="334957759">
                  <w:marLeft w:val="0"/>
                  <w:marRight w:val="0"/>
                  <w:marTop w:val="0"/>
                  <w:marBottom w:val="0"/>
                  <w:divBdr>
                    <w:top w:val="none" w:sz="0" w:space="0" w:color="auto"/>
                    <w:left w:val="none" w:sz="0" w:space="0" w:color="auto"/>
                    <w:bottom w:val="none" w:sz="0" w:space="0" w:color="auto"/>
                    <w:right w:val="none" w:sz="0" w:space="0" w:color="auto"/>
                  </w:divBdr>
                  <w:divsChild>
                    <w:div w:id="747116820">
                      <w:marLeft w:val="0"/>
                      <w:marRight w:val="0"/>
                      <w:marTop w:val="0"/>
                      <w:marBottom w:val="0"/>
                      <w:divBdr>
                        <w:top w:val="none" w:sz="0" w:space="0" w:color="auto"/>
                        <w:left w:val="none" w:sz="0" w:space="0" w:color="auto"/>
                        <w:bottom w:val="none" w:sz="0" w:space="0" w:color="auto"/>
                        <w:right w:val="none" w:sz="0" w:space="0" w:color="auto"/>
                      </w:divBdr>
                      <w:divsChild>
                        <w:div w:id="2019118784">
                          <w:marLeft w:val="0"/>
                          <w:marRight w:val="0"/>
                          <w:marTop w:val="0"/>
                          <w:marBottom w:val="0"/>
                          <w:divBdr>
                            <w:top w:val="none" w:sz="0" w:space="0" w:color="auto"/>
                            <w:left w:val="none" w:sz="0" w:space="0" w:color="auto"/>
                            <w:bottom w:val="none" w:sz="0" w:space="0" w:color="auto"/>
                            <w:right w:val="none" w:sz="0" w:space="0" w:color="auto"/>
                          </w:divBdr>
                          <w:divsChild>
                            <w:div w:id="15473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866094">
      <w:bodyDiv w:val="1"/>
      <w:marLeft w:val="0"/>
      <w:marRight w:val="0"/>
      <w:marTop w:val="0"/>
      <w:marBottom w:val="0"/>
      <w:divBdr>
        <w:top w:val="none" w:sz="0" w:space="0" w:color="auto"/>
        <w:left w:val="none" w:sz="0" w:space="0" w:color="auto"/>
        <w:bottom w:val="none" w:sz="0" w:space="0" w:color="auto"/>
        <w:right w:val="none" w:sz="0" w:space="0" w:color="auto"/>
      </w:divBdr>
    </w:div>
    <w:div w:id="1564945457">
      <w:bodyDiv w:val="1"/>
      <w:marLeft w:val="0"/>
      <w:marRight w:val="0"/>
      <w:marTop w:val="0"/>
      <w:marBottom w:val="0"/>
      <w:divBdr>
        <w:top w:val="none" w:sz="0" w:space="0" w:color="auto"/>
        <w:left w:val="none" w:sz="0" w:space="0" w:color="auto"/>
        <w:bottom w:val="none" w:sz="0" w:space="0" w:color="auto"/>
        <w:right w:val="none" w:sz="0" w:space="0" w:color="auto"/>
      </w:divBdr>
    </w:div>
    <w:div w:id="1588343605">
      <w:bodyDiv w:val="1"/>
      <w:marLeft w:val="0"/>
      <w:marRight w:val="0"/>
      <w:marTop w:val="0"/>
      <w:marBottom w:val="0"/>
      <w:divBdr>
        <w:top w:val="none" w:sz="0" w:space="0" w:color="auto"/>
        <w:left w:val="none" w:sz="0" w:space="0" w:color="auto"/>
        <w:bottom w:val="none" w:sz="0" w:space="0" w:color="auto"/>
        <w:right w:val="none" w:sz="0" w:space="0" w:color="auto"/>
      </w:divBdr>
    </w:div>
    <w:div w:id="1672181029">
      <w:bodyDiv w:val="1"/>
      <w:marLeft w:val="0"/>
      <w:marRight w:val="0"/>
      <w:marTop w:val="0"/>
      <w:marBottom w:val="0"/>
      <w:divBdr>
        <w:top w:val="none" w:sz="0" w:space="0" w:color="auto"/>
        <w:left w:val="none" w:sz="0" w:space="0" w:color="auto"/>
        <w:bottom w:val="none" w:sz="0" w:space="0" w:color="auto"/>
        <w:right w:val="none" w:sz="0" w:space="0" w:color="auto"/>
      </w:divBdr>
    </w:div>
    <w:div w:id="1684240790">
      <w:bodyDiv w:val="1"/>
      <w:marLeft w:val="0"/>
      <w:marRight w:val="0"/>
      <w:marTop w:val="0"/>
      <w:marBottom w:val="0"/>
      <w:divBdr>
        <w:top w:val="none" w:sz="0" w:space="0" w:color="auto"/>
        <w:left w:val="none" w:sz="0" w:space="0" w:color="auto"/>
        <w:bottom w:val="none" w:sz="0" w:space="0" w:color="auto"/>
        <w:right w:val="none" w:sz="0" w:space="0" w:color="auto"/>
      </w:divBdr>
    </w:div>
    <w:div w:id="1689676135">
      <w:bodyDiv w:val="1"/>
      <w:marLeft w:val="0"/>
      <w:marRight w:val="0"/>
      <w:marTop w:val="0"/>
      <w:marBottom w:val="0"/>
      <w:divBdr>
        <w:top w:val="none" w:sz="0" w:space="0" w:color="auto"/>
        <w:left w:val="none" w:sz="0" w:space="0" w:color="auto"/>
        <w:bottom w:val="none" w:sz="0" w:space="0" w:color="auto"/>
        <w:right w:val="none" w:sz="0" w:space="0" w:color="auto"/>
      </w:divBdr>
      <w:divsChild>
        <w:div w:id="1627589405">
          <w:marLeft w:val="0"/>
          <w:marRight w:val="0"/>
          <w:marTop w:val="0"/>
          <w:marBottom w:val="0"/>
          <w:divBdr>
            <w:top w:val="none" w:sz="0" w:space="0" w:color="auto"/>
            <w:left w:val="none" w:sz="0" w:space="0" w:color="auto"/>
            <w:bottom w:val="none" w:sz="0" w:space="0" w:color="auto"/>
            <w:right w:val="none" w:sz="0" w:space="0" w:color="auto"/>
          </w:divBdr>
          <w:divsChild>
            <w:div w:id="537281260">
              <w:marLeft w:val="0"/>
              <w:marRight w:val="0"/>
              <w:marTop w:val="0"/>
              <w:marBottom w:val="0"/>
              <w:divBdr>
                <w:top w:val="none" w:sz="0" w:space="0" w:color="auto"/>
                <w:left w:val="none" w:sz="0" w:space="0" w:color="auto"/>
                <w:bottom w:val="none" w:sz="0" w:space="0" w:color="auto"/>
                <w:right w:val="none" w:sz="0" w:space="0" w:color="auto"/>
              </w:divBdr>
              <w:divsChild>
                <w:div w:id="618529232">
                  <w:marLeft w:val="0"/>
                  <w:marRight w:val="0"/>
                  <w:marTop w:val="0"/>
                  <w:marBottom w:val="0"/>
                  <w:divBdr>
                    <w:top w:val="none" w:sz="0" w:space="0" w:color="auto"/>
                    <w:left w:val="none" w:sz="0" w:space="0" w:color="auto"/>
                    <w:bottom w:val="none" w:sz="0" w:space="0" w:color="auto"/>
                    <w:right w:val="none" w:sz="0" w:space="0" w:color="auto"/>
                  </w:divBdr>
                  <w:divsChild>
                    <w:div w:id="185677769">
                      <w:marLeft w:val="0"/>
                      <w:marRight w:val="0"/>
                      <w:marTop w:val="0"/>
                      <w:marBottom w:val="0"/>
                      <w:divBdr>
                        <w:top w:val="none" w:sz="0" w:space="0" w:color="auto"/>
                        <w:left w:val="none" w:sz="0" w:space="0" w:color="auto"/>
                        <w:bottom w:val="none" w:sz="0" w:space="0" w:color="auto"/>
                        <w:right w:val="none" w:sz="0" w:space="0" w:color="auto"/>
                      </w:divBdr>
                      <w:divsChild>
                        <w:div w:id="188298110">
                          <w:marLeft w:val="0"/>
                          <w:marRight w:val="0"/>
                          <w:marTop w:val="0"/>
                          <w:marBottom w:val="0"/>
                          <w:divBdr>
                            <w:top w:val="none" w:sz="0" w:space="0" w:color="auto"/>
                            <w:left w:val="none" w:sz="0" w:space="0" w:color="auto"/>
                            <w:bottom w:val="none" w:sz="0" w:space="0" w:color="auto"/>
                            <w:right w:val="none" w:sz="0" w:space="0" w:color="auto"/>
                          </w:divBdr>
                          <w:divsChild>
                            <w:div w:id="48073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640050">
      <w:bodyDiv w:val="1"/>
      <w:marLeft w:val="0"/>
      <w:marRight w:val="0"/>
      <w:marTop w:val="0"/>
      <w:marBottom w:val="0"/>
      <w:divBdr>
        <w:top w:val="none" w:sz="0" w:space="0" w:color="auto"/>
        <w:left w:val="none" w:sz="0" w:space="0" w:color="auto"/>
        <w:bottom w:val="none" w:sz="0" w:space="0" w:color="auto"/>
        <w:right w:val="none" w:sz="0" w:space="0" w:color="auto"/>
      </w:divBdr>
    </w:div>
    <w:div w:id="1764762870">
      <w:bodyDiv w:val="1"/>
      <w:marLeft w:val="0"/>
      <w:marRight w:val="0"/>
      <w:marTop w:val="0"/>
      <w:marBottom w:val="0"/>
      <w:divBdr>
        <w:top w:val="none" w:sz="0" w:space="0" w:color="auto"/>
        <w:left w:val="none" w:sz="0" w:space="0" w:color="auto"/>
        <w:bottom w:val="none" w:sz="0" w:space="0" w:color="auto"/>
        <w:right w:val="none" w:sz="0" w:space="0" w:color="auto"/>
      </w:divBdr>
    </w:div>
    <w:div w:id="1777745762">
      <w:bodyDiv w:val="1"/>
      <w:marLeft w:val="0"/>
      <w:marRight w:val="0"/>
      <w:marTop w:val="0"/>
      <w:marBottom w:val="0"/>
      <w:divBdr>
        <w:top w:val="none" w:sz="0" w:space="0" w:color="auto"/>
        <w:left w:val="none" w:sz="0" w:space="0" w:color="auto"/>
        <w:bottom w:val="none" w:sz="0" w:space="0" w:color="auto"/>
        <w:right w:val="none" w:sz="0" w:space="0" w:color="auto"/>
      </w:divBdr>
    </w:div>
    <w:div w:id="1800611571">
      <w:bodyDiv w:val="1"/>
      <w:marLeft w:val="0"/>
      <w:marRight w:val="0"/>
      <w:marTop w:val="0"/>
      <w:marBottom w:val="0"/>
      <w:divBdr>
        <w:top w:val="none" w:sz="0" w:space="0" w:color="auto"/>
        <w:left w:val="none" w:sz="0" w:space="0" w:color="auto"/>
        <w:bottom w:val="none" w:sz="0" w:space="0" w:color="auto"/>
        <w:right w:val="none" w:sz="0" w:space="0" w:color="auto"/>
      </w:divBdr>
    </w:div>
    <w:div w:id="1861891076">
      <w:bodyDiv w:val="1"/>
      <w:marLeft w:val="0"/>
      <w:marRight w:val="0"/>
      <w:marTop w:val="0"/>
      <w:marBottom w:val="0"/>
      <w:divBdr>
        <w:top w:val="none" w:sz="0" w:space="0" w:color="auto"/>
        <w:left w:val="none" w:sz="0" w:space="0" w:color="auto"/>
        <w:bottom w:val="none" w:sz="0" w:space="0" w:color="auto"/>
        <w:right w:val="none" w:sz="0" w:space="0" w:color="auto"/>
      </w:divBdr>
    </w:div>
    <w:div w:id="1901403707">
      <w:bodyDiv w:val="1"/>
      <w:marLeft w:val="0"/>
      <w:marRight w:val="0"/>
      <w:marTop w:val="0"/>
      <w:marBottom w:val="0"/>
      <w:divBdr>
        <w:top w:val="none" w:sz="0" w:space="0" w:color="auto"/>
        <w:left w:val="none" w:sz="0" w:space="0" w:color="auto"/>
        <w:bottom w:val="none" w:sz="0" w:space="0" w:color="auto"/>
        <w:right w:val="none" w:sz="0" w:space="0" w:color="auto"/>
      </w:divBdr>
    </w:div>
    <w:div w:id="1932470195">
      <w:bodyDiv w:val="1"/>
      <w:marLeft w:val="0"/>
      <w:marRight w:val="0"/>
      <w:marTop w:val="0"/>
      <w:marBottom w:val="0"/>
      <w:divBdr>
        <w:top w:val="none" w:sz="0" w:space="0" w:color="auto"/>
        <w:left w:val="none" w:sz="0" w:space="0" w:color="auto"/>
        <w:bottom w:val="none" w:sz="0" w:space="0" w:color="auto"/>
        <w:right w:val="none" w:sz="0" w:space="0" w:color="auto"/>
      </w:divBdr>
    </w:div>
    <w:div w:id="1935507323">
      <w:bodyDiv w:val="1"/>
      <w:marLeft w:val="0"/>
      <w:marRight w:val="0"/>
      <w:marTop w:val="0"/>
      <w:marBottom w:val="0"/>
      <w:divBdr>
        <w:top w:val="none" w:sz="0" w:space="0" w:color="auto"/>
        <w:left w:val="none" w:sz="0" w:space="0" w:color="auto"/>
        <w:bottom w:val="none" w:sz="0" w:space="0" w:color="auto"/>
        <w:right w:val="none" w:sz="0" w:space="0" w:color="auto"/>
      </w:divBdr>
    </w:div>
    <w:div w:id="2027099138">
      <w:bodyDiv w:val="1"/>
      <w:marLeft w:val="0"/>
      <w:marRight w:val="0"/>
      <w:marTop w:val="0"/>
      <w:marBottom w:val="0"/>
      <w:divBdr>
        <w:top w:val="none" w:sz="0" w:space="0" w:color="auto"/>
        <w:left w:val="none" w:sz="0" w:space="0" w:color="auto"/>
        <w:bottom w:val="none" w:sz="0" w:space="0" w:color="auto"/>
        <w:right w:val="none" w:sz="0" w:space="0" w:color="auto"/>
      </w:divBdr>
    </w:div>
    <w:div w:id="2051880467">
      <w:bodyDiv w:val="1"/>
      <w:marLeft w:val="0"/>
      <w:marRight w:val="0"/>
      <w:marTop w:val="0"/>
      <w:marBottom w:val="0"/>
      <w:divBdr>
        <w:top w:val="none" w:sz="0" w:space="0" w:color="auto"/>
        <w:left w:val="none" w:sz="0" w:space="0" w:color="auto"/>
        <w:bottom w:val="none" w:sz="0" w:space="0" w:color="auto"/>
        <w:right w:val="none" w:sz="0" w:space="0" w:color="auto"/>
      </w:divBdr>
    </w:div>
    <w:div w:id="2088569147">
      <w:bodyDiv w:val="1"/>
      <w:marLeft w:val="0"/>
      <w:marRight w:val="0"/>
      <w:marTop w:val="0"/>
      <w:marBottom w:val="0"/>
      <w:divBdr>
        <w:top w:val="none" w:sz="0" w:space="0" w:color="auto"/>
        <w:left w:val="none" w:sz="0" w:space="0" w:color="auto"/>
        <w:bottom w:val="none" w:sz="0" w:space="0" w:color="auto"/>
        <w:right w:val="none" w:sz="0" w:space="0" w:color="auto"/>
      </w:divBdr>
    </w:div>
    <w:div w:id="2095545298">
      <w:bodyDiv w:val="1"/>
      <w:marLeft w:val="0"/>
      <w:marRight w:val="0"/>
      <w:marTop w:val="0"/>
      <w:marBottom w:val="0"/>
      <w:divBdr>
        <w:top w:val="none" w:sz="0" w:space="0" w:color="auto"/>
        <w:left w:val="none" w:sz="0" w:space="0" w:color="auto"/>
        <w:bottom w:val="none" w:sz="0" w:space="0" w:color="auto"/>
        <w:right w:val="none" w:sz="0" w:space="0" w:color="auto"/>
      </w:divBdr>
    </w:div>
    <w:div w:id="210233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BE112-3CF7-4D4D-9B2F-9734BD56E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3680</Words>
  <Characters>22785</Characters>
  <Application>Microsoft Office Word</Application>
  <DocSecurity>0</DocSecurity>
  <Lines>484</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 Molina</dc:creator>
  <cp:keywords/>
  <dc:description/>
  <cp:lastModifiedBy>Katherin Molina</cp:lastModifiedBy>
  <cp:revision>2</cp:revision>
  <dcterms:created xsi:type="dcterms:W3CDTF">2024-11-18T09:05:00Z</dcterms:created>
  <dcterms:modified xsi:type="dcterms:W3CDTF">2024-11-18T09:05:00Z</dcterms:modified>
  <cp:category/>
</cp:coreProperties>
</file>